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BFF53" w14:textId="7D370144" w:rsidR="00DA4EBA" w:rsidRDefault="00DA4EBA" w:rsidP="00DA4EBA">
      <w:pPr>
        <w:ind w:left="360"/>
        <w:jc w:val="center"/>
        <w:rPr>
          <w:rFonts w:ascii="Cambria" w:hAnsi="Cambria" w:cs="Calibri"/>
          <w:b/>
          <w:bCs/>
          <w:color w:val="auto"/>
        </w:rPr>
      </w:pPr>
      <w:r>
        <w:rPr>
          <w:rFonts w:ascii="Cambria" w:hAnsi="Cambria" w:cs="Calibri"/>
          <w:b/>
          <w:bCs/>
          <w:noProof/>
          <w:color w:val="auto"/>
        </w:rPr>
        <mc:AlternateContent>
          <mc:Choice Requires="wps">
            <w:drawing>
              <wp:anchor distT="0" distB="0" distL="114300" distR="114300" simplePos="0" relativeHeight="251659264" behindDoc="0" locked="0" layoutInCell="1" allowOverlap="1" wp14:anchorId="42387A46" wp14:editId="1D4866A2">
                <wp:simplePos x="0" y="0"/>
                <wp:positionH relativeFrom="column">
                  <wp:posOffset>107950</wp:posOffset>
                </wp:positionH>
                <wp:positionV relativeFrom="paragraph">
                  <wp:posOffset>-122555</wp:posOffset>
                </wp:positionV>
                <wp:extent cx="652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B56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9.65pt" to="52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4tQEAALcDAAAOAAAAZHJzL2Uyb0RvYy54bWysU02P0zAQvSPxHyzfadJKLKu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" strokecolor="black [3200]" strokeweight=".5pt">
                <v:stroke joinstyle="miter"/>
              </v:line>
            </w:pict>
          </mc:Fallback>
        </mc:AlternateContent>
      </w:r>
      <w:r w:rsidRPr="00DA4EBA">
        <w:rPr>
          <w:rFonts w:ascii="Cambria" w:hAnsi="Cambria" w:cs="Calibri"/>
          <w:b/>
          <w:bCs/>
          <w:color w:val="auto"/>
        </w:rPr>
        <w:t xml:space="preserve">EXPRESSION OF INTEREST (EoI) FOR AUXILIARY SERVICES FOR </w:t>
      </w:r>
    </w:p>
    <w:p w14:paraId="072DCC91" w14:textId="5ECEADF1" w:rsidR="006075CE" w:rsidRDefault="00DA4EBA" w:rsidP="00DA4EBA">
      <w:pPr>
        <w:ind w:left="360"/>
        <w:jc w:val="center"/>
        <w:rPr>
          <w:rFonts w:ascii="Cambria" w:hAnsi="Cambria" w:cs="Calibri"/>
          <w:b/>
          <w:bCs/>
          <w:color w:val="auto"/>
        </w:rPr>
      </w:pPr>
      <w:r w:rsidRPr="00DA4EBA">
        <w:rPr>
          <w:rFonts w:ascii="Cambria" w:hAnsi="Cambria" w:cs="Calibri"/>
          <w:b/>
          <w:bCs/>
          <w:color w:val="auto"/>
        </w:rPr>
        <w:t>DRILLING CAMPAIGN IN OFFSHORE BLOCKS</w:t>
      </w:r>
    </w:p>
    <w:p w14:paraId="39F3DE1A" w14:textId="5DFBFBAC" w:rsidR="00DA4EBA" w:rsidRPr="00DA4EBA" w:rsidRDefault="00DA4EBA" w:rsidP="00DA4EBA">
      <w:pPr>
        <w:ind w:left="360"/>
        <w:jc w:val="center"/>
        <w:rPr>
          <w:rFonts w:asciiTheme="majorHAnsi" w:eastAsiaTheme="minorHAnsi" w:hAnsiTheme="majorHAnsi" w:cs="Arial"/>
          <w:color w:val="auto"/>
          <w:szCs w:val="22"/>
          <w:lang w:val="en-IN"/>
        </w:rPr>
      </w:pPr>
      <w:r>
        <w:rPr>
          <w:rFonts w:ascii="Cambria" w:hAnsi="Cambria" w:cs="Calibri"/>
          <w:b/>
          <w:bCs/>
          <w:noProof/>
          <w:color w:val="auto"/>
        </w:rPr>
        <mc:AlternateContent>
          <mc:Choice Requires="wps">
            <w:drawing>
              <wp:anchor distT="0" distB="0" distL="114300" distR="114300" simplePos="0" relativeHeight="251661312" behindDoc="0" locked="0" layoutInCell="1" allowOverlap="1" wp14:anchorId="0ED7B3B0" wp14:editId="365ECC67">
                <wp:simplePos x="0" y="0"/>
                <wp:positionH relativeFrom="column">
                  <wp:posOffset>107950</wp:posOffset>
                </wp:positionH>
                <wp:positionV relativeFrom="paragraph">
                  <wp:posOffset>170815</wp:posOffset>
                </wp:positionV>
                <wp:extent cx="6527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E47D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13.45pt" to="52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" strokecolor="black [3200]" strokeweight=".5pt">
                <v:stroke joinstyle="miter"/>
              </v:line>
            </w:pict>
          </mc:Fallback>
        </mc:AlternateContent>
      </w:r>
    </w:p>
    <w:p w14:paraId="2C5F0BB3" w14:textId="2973E3EE" w:rsidR="00DA4EBA" w:rsidRPr="00DA4EBA" w:rsidRDefault="00DA4EBA">
      <w:pPr>
        <w:rPr>
          <w:color w:val="auto"/>
        </w:rPr>
      </w:pPr>
    </w:p>
    <w:p w14:paraId="133D2421" w14:textId="0A6D3FCF" w:rsidR="00DA4EBA" w:rsidRDefault="00D01F70" w:rsidP="00DA4EBA">
      <w:pPr>
        <w:autoSpaceDE w:val="0"/>
        <w:autoSpaceDN w:val="0"/>
        <w:adjustRightInd w:val="0"/>
        <w:jc w:val="both"/>
        <w:rPr>
          <w:rFonts w:ascii="Cambria" w:hAnsi="Cambria" w:cs="Calibri"/>
          <w:color w:val="auto"/>
        </w:rPr>
      </w:pPr>
      <w:r w:rsidRPr="0071509F">
        <w:rPr>
          <w:rFonts w:asciiTheme="minorHAnsi" w:hAnsiTheme="minorHAnsi" w:cstheme="minorHAnsi"/>
          <w:color w:val="auto"/>
          <w:szCs w:val="22"/>
        </w:rPr>
        <w:t xml:space="preserve">Cairn Oil &amp; Gas, Vedanta Ltd., is India’s largest private oil and gas exploration and production company having current interest in 58 blocks and accounting for more than a quarter of India’s domestic crude oil production. </w:t>
      </w:r>
      <w:r w:rsidR="00DA4EBA" w:rsidRPr="00DA4EBA">
        <w:rPr>
          <w:rFonts w:ascii="Cambria" w:hAnsi="Cambria" w:cs="Calibri"/>
          <w:iCs/>
          <w:color w:val="auto"/>
        </w:rPr>
        <w:t xml:space="preserve">Cairn </w:t>
      </w:r>
      <w:r w:rsidR="00DA4EBA" w:rsidRPr="00DA4EBA">
        <w:rPr>
          <w:rFonts w:ascii="Cambria" w:hAnsi="Cambria" w:cs="Calibri"/>
          <w:color w:val="auto"/>
        </w:rPr>
        <w:t>operates offshore blocks located off the East and West Coast of India.</w:t>
      </w:r>
    </w:p>
    <w:p w14:paraId="5B807A49" w14:textId="77777777" w:rsidR="00DA4EBA" w:rsidRPr="00DA4EBA" w:rsidRDefault="00DA4EBA" w:rsidP="00DA4EBA">
      <w:pPr>
        <w:autoSpaceDE w:val="0"/>
        <w:autoSpaceDN w:val="0"/>
        <w:adjustRightInd w:val="0"/>
        <w:jc w:val="both"/>
        <w:rPr>
          <w:rFonts w:ascii="Cambria" w:hAnsi="Cambria" w:cs="Calibri"/>
          <w:color w:val="auto"/>
        </w:rPr>
      </w:pPr>
    </w:p>
    <w:p w14:paraId="2B9FBB44" w14:textId="6AE02AAB" w:rsidR="00DA4EBA" w:rsidRDefault="00DA4EBA" w:rsidP="00DA4EBA">
      <w:pPr>
        <w:autoSpaceDE w:val="0"/>
        <w:autoSpaceDN w:val="0"/>
        <w:adjustRightInd w:val="0"/>
        <w:jc w:val="both"/>
        <w:rPr>
          <w:rFonts w:ascii="Cambria" w:hAnsi="Cambria" w:cs="Calibri"/>
          <w:b/>
          <w:color w:val="auto"/>
        </w:rPr>
      </w:pPr>
      <w:r w:rsidRPr="00DA4EBA">
        <w:rPr>
          <w:rFonts w:ascii="Cambria" w:hAnsi="Cambria" w:cs="Calibri"/>
          <w:b/>
          <w:color w:val="auto"/>
        </w:rPr>
        <w:t>Brief Scope of Work and Bids</w:t>
      </w:r>
    </w:p>
    <w:p w14:paraId="34D1CE65" w14:textId="77777777" w:rsidR="00DA4EBA" w:rsidRPr="00DA4EBA" w:rsidRDefault="00DA4EBA" w:rsidP="00DA4EBA">
      <w:pPr>
        <w:autoSpaceDE w:val="0"/>
        <w:autoSpaceDN w:val="0"/>
        <w:adjustRightInd w:val="0"/>
        <w:jc w:val="both"/>
        <w:rPr>
          <w:rFonts w:ascii="Cambria" w:hAnsi="Cambria" w:cs="Calibri"/>
          <w:color w:val="auto"/>
        </w:rPr>
      </w:pPr>
    </w:p>
    <w:p w14:paraId="29DFD8CD" w14:textId="6900AB4F" w:rsidR="00DA4EBA" w:rsidRPr="00DA4EBA" w:rsidRDefault="00DA4EBA" w:rsidP="00DA4EBA">
      <w:pPr>
        <w:jc w:val="both"/>
        <w:rPr>
          <w:rFonts w:ascii="Cambria" w:hAnsi="Cambria" w:cs="Calibri"/>
          <w:color w:val="auto"/>
        </w:rPr>
      </w:pPr>
      <w:r w:rsidRPr="00DA4EBA">
        <w:rPr>
          <w:rFonts w:ascii="Cambria" w:hAnsi="Cambria" w:cs="Calibri"/>
          <w:color w:val="auto"/>
        </w:rPr>
        <w:t>Vedanta Limited</w:t>
      </w:r>
      <w:r w:rsidR="00D01F70">
        <w:rPr>
          <w:rFonts w:ascii="Cambria" w:hAnsi="Cambria" w:cs="Calibri"/>
          <w:color w:val="auto"/>
        </w:rPr>
        <w:t>,</w:t>
      </w:r>
      <w:r w:rsidRPr="00DA4EBA">
        <w:rPr>
          <w:rFonts w:ascii="Cambria" w:hAnsi="Cambria" w:cs="Calibri"/>
          <w:color w:val="auto"/>
        </w:rPr>
        <w:t xml:space="preserve"> intends to carry out drilling campaign in Offshore blocks in order to maximize the resource monetization with cost optimization. </w:t>
      </w:r>
    </w:p>
    <w:p w14:paraId="0B8CF3B0" w14:textId="6FE7BE4C" w:rsidR="00DA4EBA" w:rsidRPr="00DA4EBA" w:rsidRDefault="00DA4EBA" w:rsidP="00DA4EBA">
      <w:pPr>
        <w:jc w:val="both"/>
        <w:rPr>
          <w:rFonts w:ascii="Cambria" w:hAnsi="Cambria" w:cs="Calibri"/>
          <w:color w:val="auto"/>
          <w:szCs w:val="22"/>
        </w:rPr>
      </w:pPr>
      <w:r w:rsidRPr="00DA4EBA">
        <w:rPr>
          <w:rFonts w:ascii="Cambria" w:hAnsi="Cambria" w:cs="Calibri"/>
          <w:color w:val="auto"/>
        </w:rPr>
        <w:t xml:space="preserve">To achieve this </w:t>
      </w:r>
      <w:r w:rsidRPr="00DA4EBA">
        <w:rPr>
          <w:rFonts w:ascii="Cambria" w:hAnsi="Cambria" w:cs="Calibri"/>
          <w:color w:val="auto"/>
          <w:szCs w:val="22"/>
        </w:rPr>
        <w:t xml:space="preserve">objective, Vedanta on behalf of itself and its joint venture partners invites participants from Service Providers / sub contractor with capabilities in domains as specified below:  </w:t>
      </w:r>
    </w:p>
    <w:p w14:paraId="287C5FFF" w14:textId="77777777" w:rsidR="00DA4EBA" w:rsidRPr="00DA4EBA" w:rsidRDefault="00DA4EBA" w:rsidP="00DA4EBA">
      <w:pPr>
        <w:jc w:val="both"/>
        <w:rPr>
          <w:rFonts w:ascii="Cambria" w:hAnsi="Cambria" w:cs="Calibri"/>
          <w:color w:val="auto"/>
          <w:szCs w:val="22"/>
        </w:rPr>
      </w:pPr>
    </w:p>
    <w:p w14:paraId="396D57CB" w14:textId="77777777" w:rsidR="00DA4EBA" w:rsidRPr="00DA4EBA" w:rsidRDefault="00DA4EBA" w:rsidP="00DA4EBA">
      <w:pPr>
        <w:pStyle w:val="ListParagraph"/>
        <w:numPr>
          <w:ilvl w:val="0"/>
          <w:numId w:val="9"/>
        </w:numPr>
        <w:spacing w:after="0" w:line="240" w:lineRule="auto"/>
        <w:contextualSpacing w:val="0"/>
        <w:jc w:val="both"/>
        <w:rPr>
          <w:rFonts w:ascii="Cambria" w:eastAsia="Times New Roman" w:hAnsi="Cambria" w:cs="Calibri"/>
          <w:b/>
          <w:bCs/>
          <w:sz w:val="22"/>
        </w:rPr>
      </w:pPr>
      <w:r w:rsidRPr="00DA4EBA">
        <w:rPr>
          <w:rFonts w:ascii="Cambria" w:eastAsia="Times New Roman" w:hAnsi="Cambria" w:cs="Calibri"/>
          <w:b/>
          <w:bCs/>
          <w:sz w:val="22"/>
        </w:rPr>
        <w:t>Marine Consultancy Services</w:t>
      </w:r>
    </w:p>
    <w:p w14:paraId="32CDCAB5" w14:textId="77777777" w:rsidR="00DA4EBA" w:rsidRPr="00DA4EBA" w:rsidRDefault="00DA4EBA" w:rsidP="00DA4EBA">
      <w:pPr>
        <w:pStyle w:val="ListParagraph"/>
        <w:numPr>
          <w:ilvl w:val="1"/>
          <w:numId w:val="9"/>
        </w:numPr>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Vessel Inspections- Experienced surveyors to undertake inspection and audit of offshore supply vessel.</w:t>
      </w:r>
    </w:p>
    <w:p w14:paraId="1BE651EE" w14:textId="77777777" w:rsidR="00DA4EBA" w:rsidRPr="00DA4EBA" w:rsidRDefault="00DA4EBA" w:rsidP="00DA4EBA">
      <w:pPr>
        <w:pStyle w:val="ListParagraph"/>
        <w:numPr>
          <w:ilvl w:val="1"/>
          <w:numId w:val="9"/>
        </w:numPr>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Rig Move Observer- Experienced Rig movers to conduct offshore rig moves.</w:t>
      </w:r>
    </w:p>
    <w:p w14:paraId="6DE1D892" w14:textId="77777777" w:rsidR="00DA4EBA" w:rsidRPr="00DA4EBA" w:rsidRDefault="00DA4EBA" w:rsidP="00DA4EBA">
      <w:pPr>
        <w:pStyle w:val="ListParagraph"/>
        <w:numPr>
          <w:ilvl w:val="0"/>
          <w:numId w:val="9"/>
        </w:numPr>
        <w:spacing w:after="0" w:line="240" w:lineRule="auto"/>
        <w:contextualSpacing w:val="0"/>
        <w:jc w:val="both"/>
        <w:rPr>
          <w:rFonts w:ascii="Cambria" w:eastAsia="Times New Roman" w:hAnsi="Cambria" w:cs="Calibri"/>
          <w:sz w:val="22"/>
        </w:rPr>
      </w:pPr>
      <w:r w:rsidRPr="00DA4EBA">
        <w:rPr>
          <w:rFonts w:ascii="Cambria" w:eastAsia="Times New Roman" w:hAnsi="Cambria" w:cs="Calibri"/>
          <w:b/>
          <w:bCs/>
          <w:sz w:val="22"/>
        </w:rPr>
        <w:t>Bunker Survey (ROB)</w:t>
      </w:r>
    </w:p>
    <w:p w14:paraId="0C3E5353" w14:textId="77777777" w:rsidR="00DA4EBA" w:rsidRPr="00DA4EBA" w:rsidRDefault="00DA4EBA" w:rsidP="00DA4EBA">
      <w:pPr>
        <w:pStyle w:val="ListParagraph"/>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Experienced surveyors for offshore bunker and fresh water supply survey.</w:t>
      </w:r>
    </w:p>
    <w:p w14:paraId="4E0F5B69" w14:textId="77777777" w:rsidR="00DA4EBA" w:rsidRPr="00DA4EBA" w:rsidRDefault="00DA4EBA" w:rsidP="00DA4EBA">
      <w:pPr>
        <w:pStyle w:val="ListParagraph"/>
        <w:numPr>
          <w:ilvl w:val="0"/>
          <w:numId w:val="9"/>
        </w:numPr>
        <w:spacing w:after="0" w:line="240" w:lineRule="auto"/>
        <w:contextualSpacing w:val="0"/>
        <w:jc w:val="both"/>
        <w:rPr>
          <w:rFonts w:ascii="Cambria" w:eastAsia="Times New Roman" w:hAnsi="Cambria" w:cs="Calibri"/>
          <w:b/>
          <w:bCs/>
          <w:sz w:val="22"/>
        </w:rPr>
      </w:pPr>
      <w:r w:rsidRPr="00DA4EBA">
        <w:rPr>
          <w:rFonts w:ascii="Cambria" w:eastAsia="Times New Roman" w:hAnsi="Cambria" w:cs="Calibri"/>
          <w:b/>
          <w:bCs/>
          <w:sz w:val="22"/>
        </w:rPr>
        <w:t>Rig Positioning and Sea-bed Survey Services</w:t>
      </w:r>
    </w:p>
    <w:p w14:paraId="3E32B731" w14:textId="77777777" w:rsidR="00DA4EBA" w:rsidRPr="00DA4EBA" w:rsidRDefault="00DA4EBA" w:rsidP="00DA4EBA">
      <w:pPr>
        <w:pStyle w:val="ListParagraph"/>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Equipment and manpower for sea-bed survey and rig positioning.</w:t>
      </w:r>
    </w:p>
    <w:p w14:paraId="3AAAA9CB" w14:textId="77777777" w:rsidR="00DA4EBA" w:rsidRPr="00DA4EBA" w:rsidRDefault="00DA4EBA" w:rsidP="00DA4EBA">
      <w:pPr>
        <w:pStyle w:val="ListParagraph"/>
        <w:numPr>
          <w:ilvl w:val="0"/>
          <w:numId w:val="9"/>
        </w:numPr>
        <w:spacing w:after="0" w:line="240" w:lineRule="auto"/>
        <w:contextualSpacing w:val="0"/>
        <w:jc w:val="both"/>
        <w:rPr>
          <w:rFonts w:ascii="Cambria" w:eastAsia="Times New Roman" w:hAnsi="Cambria" w:cs="Calibri"/>
          <w:b/>
          <w:bCs/>
          <w:sz w:val="22"/>
        </w:rPr>
      </w:pPr>
      <w:r w:rsidRPr="00DA4EBA">
        <w:rPr>
          <w:rFonts w:ascii="Cambria" w:eastAsia="Times New Roman" w:hAnsi="Cambria" w:cs="Calibri"/>
          <w:b/>
          <w:bCs/>
          <w:sz w:val="22"/>
        </w:rPr>
        <w:t>Manpower Services</w:t>
      </w:r>
    </w:p>
    <w:p w14:paraId="4040A62A" w14:textId="77777777" w:rsidR="00DA4EBA" w:rsidRPr="00DA4EBA" w:rsidRDefault="00DA4EBA" w:rsidP="00DA4EBA">
      <w:pPr>
        <w:pStyle w:val="ListParagraph"/>
        <w:numPr>
          <w:ilvl w:val="1"/>
          <w:numId w:val="9"/>
        </w:numPr>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 xml:space="preserve">Drilling &amp; Completion supervisors, </w:t>
      </w:r>
    </w:p>
    <w:p w14:paraId="0B3375CC" w14:textId="77777777" w:rsidR="00DA4EBA" w:rsidRPr="00DA4EBA" w:rsidRDefault="00DA4EBA" w:rsidP="00DA4EBA">
      <w:pPr>
        <w:pStyle w:val="ListParagraph"/>
        <w:numPr>
          <w:ilvl w:val="1"/>
          <w:numId w:val="9"/>
        </w:numPr>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Drilling &amp; Completion engineers,</w:t>
      </w:r>
    </w:p>
    <w:p w14:paraId="503AD319" w14:textId="77777777" w:rsidR="00DA4EBA" w:rsidRPr="00DA4EBA" w:rsidRDefault="00DA4EBA" w:rsidP="00DA4EBA">
      <w:pPr>
        <w:pStyle w:val="ListParagraph"/>
        <w:numPr>
          <w:ilvl w:val="1"/>
          <w:numId w:val="9"/>
        </w:numPr>
        <w:spacing w:after="0" w:line="240" w:lineRule="auto"/>
        <w:contextualSpacing w:val="0"/>
        <w:jc w:val="both"/>
        <w:rPr>
          <w:rFonts w:ascii="Cambria" w:eastAsia="Times New Roman" w:hAnsi="Cambria" w:cs="Calibri"/>
          <w:sz w:val="22"/>
        </w:rPr>
      </w:pPr>
      <w:r w:rsidRPr="00DA4EBA">
        <w:rPr>
          <w:rFonts w:ascii="Cambria" w:eastAsia="Times New Roman" w:hAnsi="Cambria" w:cs="Calibri"/>
          <w:sz w:val="22"/>
        </w:rPr>
        <w:t xml:space="preserve">HSE supervisor, </w:t>
      </w:r>
    </w:p>
    <w:p w14:paraId="7BC14490" w14:textId="77777777" w:rsidR="00DA4EBA" w:rsidRPr="00DA4EBA" w:rsidRDefault="00DA4EBA" w:rsidP="00DA4EBA">
      <w:pPr>
        <w:pStyle w:val="ListParagraph"/>
        <w:numPr>
          <w:ilvl w:val="1"/>
          <w:numId w:val="9"/>
        </w:numPr>
        <w:spacing w:after="0" w:line="240" w:lineRule="auto"/>
        <w:contextualSpacing w:val="0"/>
        <w:rPr>
          <w:rFonts w:ascii="Cambria" w:eastAsia="Times New Roman" w:hAnsi="Cambria" w:cs="Calibri"/>
          <w:sz w:val="22"/>
        </w:rPr>
      </w:pPr>
      <w:r w:rsidRPr="00DA4EBA">
        <w:rPr>
          <w:rFonts w:ascii="Cambria" w:eastAsia="Times New Roman" w:hAnsi="Cambria" w:cs="Calibri"/>
          <w:sz w:val="22"/>
        </w:rPr>
        <w:t>Logistic Supervisor</w:t>
      </w:r>
    </w:p>
    <w:p w14:paraId="40704A63" w14:textId="77777777" w:rsidR="00DA4EBA" w:rsidRPr="00DA4EBA" w:rsidRDefault="00DA4EBA" w:rsidP="00DA4EBA">
      <w:pPr>
        <w:pStyle w:val="ListParagraph"/>
        <w:numPr>
          <w:ilvl w:val="1"/>
          <w:numId w:val="9"/>
        </w:numPr>
        <w:spacing w:after="0" w:line="240" w:lineRule="auto"/>
        <w:contextualSpacing w:val="0"/>
        <w:rPr>
          <w:rFonts w:ascii="Cambria" w:eastAsia="Times New Roman" w:hAnsi="Cambria" w:cs="Calibri"/>
          <w:sz w:val="22"/>
        </w:rPr>
      </w:pPr>
      <w:r w:rsidRPr="00DA4EBA">
        <w:rPr>
          <w:rFonts w:ascii="Cambria" w:hAnsi="Cambria" w:cs="Calibri"/>
          <w:sz w:val="22"/>
        </w:rPr>
        <w:t>Manpower for Oil Spill Response</w:t>
      </w:r>
    </w:p>
    <w:p w14:paraId="2EE29E65" w14:textId="77777777" w:rsidR="00DA4EBA" w:rsidRPr="00DA4EBA" w:rsidRDefault="00DA4EBA" w:rsidP="00DA4EBA">
      <w:pPr>
        <w:pStyle w:val="ListParagraph"/>
        <w:numPr>
          <w:ilvl w:val="1"/>
          <w:numId w:val="9"/>
        </w:numPr>
        <w:spacing w:after="0" w:line="240" w:lineRule="auto"/>
        <w:contextualSpacing w:val="0"/>
        <w:rPr>
          <w:rFonts w:ascii="Cambria" w:eastAsia="Times New Roman" w:hAnsi="Cambria" w:cs="Calibri"/>
          <w:sz w:val="22"/>
        </w:rPr>
      </w:pPr>
      <w:r w:rsidRPr="00DA4EBA">
        <w:rPr>
          <w:rFonts w:ascii="Cambria" w:eastAsia="Times New Roman" w:hAnsi="Cambria" w:cs="Calibri"/>
          <w:sz w:val="22"/>
        </w:rPr>
        <w:t>Other Manpower Services</w:t>
      </w:r>
    </w:p>
    <w:p w14:paraId="46E347C8" w14:textId="77777777" w:rsidR="00DA4EBA" w:rsidRPr="00DA4EBA" w:rsidRDefault="00DA4EBA" w:rsidP="00DA4EBA">
      <w:pPr>
        <w:rPr>
          <w:rFonts w:ascii="Cambria" w:hAnsi="Cambria" w:cs="Calibri"/>
          <w:color w:val="auto"/>
          <w:szCs w:val="22"/>
        </w:rPr>
      </w:pPr>
    </w:p>
    <w:p w14:paraId="18459B40" w14:textId="1C358C18" w:rsidR="00DA4EBA" w:rsidRPr="00DA4EBA" w:rsidRDefault="00DA4EBA" w:rsidP="00DA4EBA">
      <w:pPr>
        <w:jc w:val="both"/>
        <w:rPr>
          <w:rFonts w:ascii="Cambria" w:hAnsi="Cambria" w:cs="Calibri"/>
          <w:color w:val="auto"/>
          <w:szCs w:val="22"/>
        </w:rPr>
      </w:pPr>
      <w:r w:rsidRPr="00DA4EBA">
        <w:rPr>
          <w:rFonts w:ascii="Cambria" w:hAnsi="Cambria" w:cs="Calibri"/>
          <w:color w:val="auto"/>
          <w:szCs w:val="22"/>
        </w:rPr>
        <w:t xml:space="preserve">Interested parties would need to express their </w:t>
      </w:r>
      <w:r w:rsidR="00D01F70" w:rsidRPr="00DA4EBA">
        <w:rPr>
          <w:rFonts w:ascii="Cambria" w:hAnsi="Cambria" w:cs="Calibri"/>
          <w:color w:val="auto"/>
          <w:szCs w:val="22"/>
        </w:rPr>
        <w:t>interest in</w:t>
      </w:r>
      <w:r w:rsidRPr="00DA4EBA">
        <w:rPr>
          <w:rFonts w:ascii="Cambria" w:hAnsi="Cambria" w:cs="Calibri"/>
          <w:color w:val="auto"/>
          <w:szCs w:val="22"/>
        </w:rPr>
        <w:t xml:space="preserve"> pre-qualification to participate in the International Competitive Bidding (ICB). Process to deliver the above services. Interested parties would need to demonstrate strong capabilities required for executing above mentioned services. </w:t>
      </w:r>
    </w:p>
    <w:p w14:paraId="4161A6B0" w14:textId="4D4C286B" w:rsidR="00DA4EBA" w:rsidRPr="00DA4EBA" w:rsidRDefault="00DA4EBA" w:rsidP="00DA4EBA">
      <w:pPr>
        <w:jc w:val="both"/>
        <w:rPr>
          <w:rFonts w:ascii="Cambria" w:hAnsi="Cambria" w:cs="Calibri"/>
          <w:color w:val="auto"/>
          <w:szCs w:val="22"/>
        </w:rPr>
      </w:pPr>
      <w:r w:rsidRPr="00DA4EBA">
        <w:rPr>
          <w:rFonts w:ascii="Cambria" w:hAnsi="Cambria" w:cs="Calibri"/>
          <w:color w:val="auto"/>
          <w:szCs w:val="22"/>
        </w:rPr>
        <w:t xml:space="preserve">APPLICANT who are in a position to deliver </w:t>
      </w:r>
      <w:r w:rsidRPr="00DA4EBA">
        <w:rPr>
          <w:rFonts w:ascii="Cambria" w:hAnsi="Cambria" w:cs="Calibri"/>
          <w:b/>
          <w:bCs/>
          <w:color w:val="auto"/>
          <w:szCs w:val="22"/>
        </w:rPr>
        <w:t xml:space="preserve">all </w:t>
      </w:r>
      <w:r w:rsidR="00D01F70" w:rsidRPr="00DA4EBA">
        <w:rPr>
          <w:rFonts w:ascii="Cambria" w:hAnsi="Cambria" w:cs="Calibri"/>
          <w:b/>
          <w:bCs/>
          <w:color w:val="auto"/>
          <w:szCs w:val="22"/>
        </w:rPr>
        <w:t>above-mentioned</w:t>
      </w:r>
      <w:r w:rsidRPr="00DA4EBA">
        <w:rPr>
          <w:rFonts w:ascii="Cambria" w:hAnsi="Cambria" w:cs="Calibri"/>
          <w:b/>
          <w:bCs/>
          <w:color w:val="auto"/>
          <w:szCs w:val="22"/>
        </w:rPr>
        <w:t xml:space="preserve"> services</w:t>
      </w:r>
      <w:r w:rsidRPr="00DA4EBA">
        <w:rPr>
          <w:rFonts w:ascii="Cambria" w:hAnsi="Cambria" w:cs="Calibri"/>
          <w:color w:val="auto"/>
          <w:szCs w:val="22"/>
        </w:rPr>
        <w:t xml:space="preserve"> would be required. </w:t>
      </w:r>
    </w:p>
    <w:p w14:paraId="5A448FDE" w14:textId="77777777" w:rsidR="00DA4EBA" w:rsidRPr="00DA4EBA" w:rsidRDefault="00DA4EBA" w:rsidP="00DA4EBA">
      <w:pPr>
        <w:jc w:val="both"/>
        <w:rPr>
          <w:rFonts w:ascii="Cambria" w:hAnsi="Cambria" w:cs="Calibri"/>
          <w:color w:val="auto"/>
          <w:szCs w:val="22"/>
        </w:rPr>
      </w:pPr>
    </w:p>
    <w:p w14:paraId="13502100" w14:textId="77777777" w:rsidR="00DA4EBA" w:rsidRPr="00DA4EBA" w:rsidRDefault="00DA4EBA" w:rsidP="00DA4EBA">
      <w:pPr>
        <w:jc w:val="center"/>
        <w:rPr>
          <w:rFonts w:ascii="Cambria" w:hAnsi="Cambria" w:cs="Calibri"/>
          <w:b/>
          <w:color w:val="auto"/>
          <w:szCs w:val="22"/>
          <w:u w:val="single"/>
        </w:rPr>
      </w:pPr>
      <w:r w:rsidRPr="00DA4EBA">
        <w:rPr>
          <w:rFonts w:ascii="Cambria" w:hAnsi="Cambria" w:cs="Calibri"/>
          <w:b/>
          <w:color w:val="auto"/>
          <w:szCs w:val="22"/>
        </w:rPr>
        <w:t>“</w:t>
      </w:r>
      <w:r w:rsidRPr="00DA4EBA">
        <w:rPr>
          <w:rFonts w:ascii="Cambria" w:hAnsi="Cambria" w:cs="Calibri"/>
          <w:b/>
          <w:color w:val="auto"/>
          <w:szCs w:val="22"/>
          <w:u w:val="single"/>
        </w:rPr>
        <w:t>SPECIFIC PRE-QUALIFICATION CRITERIA</w:t>
      </w:r>
      <w:r w:rsidRPr="00DA4EBA">
        <w:rPr>
          <w:rFonts w:ascii="Cambria" w:hAnsi="Cambria" w:cs="Calibri"/>
          <w:b/>
          <w:color w:val="auto"/>
          <w:szCs w:val="22"/>
        </w:rPr>
        <w:t>”</w:t>
      </w:r>
    </w:p>
    <w:p w14:paraId="040EBF51" w14:textId="77777777" w:rsidR="00DA4EBA" w:rsidRPr="00DA4EBA" w:rsidRDefault="00DA4EBA" w:rsidP="00DA4EBA">
      <w:pPr>
        <w:jc w:val="both"/>
        <w:rPr>
          <w:rFonts w:ascii="Cambria" w:hAnsi="Cambria" w:cs="Calibri"/>
          <w:color w:val="auto"/>
          <w:szCs w:val="22"/>
        </w:rPr>
      </w:pPr>
      <w:r w:rsidRPr="00DA4EBA">
        <w:rPr>
          <w:rFonts w:ascii="Cambria" w:hAnsi="Cambria" w:cs="Calibri"/>
          <w:b/>
          <w:bCs/>
          <w:color w:val="auto"/>
          <w:szCs w:val="22"/>
        </w:rPr>
        <w:t xml:space="preserve">APPLICANT </w:t>
      </w:r>
      <w:r w:rsidRPr="00DA4EBA">
        <w:rPr>
          <w:rFonts w:ascii="Cambria" w:hAnsi="Cambria" w:cs="Calibri"/>
          <w:color w:val="auto"/>
          <w:szCs w:val="22"/>
        </w:rPr>
        <w:t>will be required to meet the below mentioned financial pre-qualification criteria to legitimately express interest for collaboration with Vedanta Ltd.</w:t>
      </w:r>
    </w:p>
    <w:p w14:paraId="44CE3063" w14:textId="77777777" w:rsidR="00DA4EBA" w:rsidRPr="00DA4EBA" w:rsidRDefault="00DA4EBA" w:rsidP="00DA4EBA">
      <w:pPr>
        <w:rPr>
          <w:rFonts w:ascii="Cambria" w:hAnsi="Cambria" w:cs="Calibri"/>
          <w:b/>
          <w:bCs/>
          <w:iCs/>
          <w:caps/>
          <w:color w:val="auto"/>
          <w:szCs w:val="22"/>
          <w:u w:val="single"/>
        </w:rPr>
      </w:pPr>
      <w:r w:rsidRPr="00DA4EBA">
        <w:rPr>
          <w:rFonts w:ascii="Cambria" w:hAnsi="Cambria" w:cs="Calibri"/>
          <w:b/>
          <w:bCs/>
          <w:iCs/>
          <w:caps/>
          <w:color w:val="auto"/>
          <w:szCs w:val="22"/>
          <w:u w:val="single"/>
        </w:rPr>
        <w:t>Key pre-qualification criteria</w:t>
      </w:r>
    </w:p>
    <w:p w14:paraId="35231504" w14:textId="77777777" w:rsidR="00DA4EBA" w:rsidRPr="00DA4EBA" w:rsidRDefault="00DA4EBA" w:rsidP="00DA4EBA">
      <w:pPr>
        <w:jc w:val="both"/>
        <w:rPr>
          <w:rFonts w:ascii="Cambria" w:hAnsi="Cambria" w:cs="Calibri"/>
          <w:b/>
          <w:color w:val="auto"/>
          <w:szCs w:val="22"/>
        </w:rPr>
      </w:pPr>
    </w:p>
    <w:p w14:paraId="1DEA0622" w14:textId="77777777" w:rsidR="00DA4EBA" w:rsidRPr="00DA4EBA" w:rsidRDefault="00DA4EBA" w:rsidP="00DA4EBA">
      <w:pPr>
        <w:pStyle w:val="ListParagraph"/>
        <w:numPr>
          <w:ilvl w:val="0"/>
          <w:numId w:val="6"/>
        </w:numPr>
        <w:spacing w:after="0" w:line="240" w:lineRule="auto"/>
        <w:jc w:val="both"/>
        <w:rPr>
          <w:rFonts w:ascii="Cambria" w:hAnsi="Cambria" w:cs="Calibri"/>
          <w:sz w:val="22"/>
        </w:rPr>
      </w:pPr>
      <w:r w:rsidRPr="00DA4EBA">
        <w:rPr>
          <w:rFonts w:ascii="Cambria" w:hAnsi="Cambria" w:cs="Calibri"/>
          <w:b/>
          <w:sz w:val="22"/>
          <w:u w:val="single"/>
        </w:rPr>
        <w:t>Financial performance</w:t>
      </w:r>
      <w:r w:rsidRPr="00DA4EBA">
        <w:rPr>
          <w:rFonts w:ascii="Cambria" w:hAnsi="Cambria" w:cs="Calibri"/>
          <w:sz w:val="22"/>
        </w:rPr>
        <w:t xml:space="preserve">: Strong liquidity in each of the preceding two years.  </w:t>
      </w:r>
    </w:p>
    <w:p w14:paraId="35FA0B5D" w14:textId="77777777" w:rsidR="00DA4EBA" w:rsidRPr="00DA4EBA" w:rsidRDefault="00DA4EBA" w:rsidP="00DA4EBA">
      <w:pPr>
        <w:pStyle w:val="ListParagraph"/>
        <w:jc w:val="both"/>
        <w:rPr>
          <w:rFonts w:ascii="Cambria" w:hAnsi="Cambria" w:cs="Calibri"/>
          <w:sz w:val="22"/>
        </w:rPr>
      </w:pPr>
    </w:p>
    <w:p w14:paraId="5492AD6D" w14:textId="7DB77772" w:rsidR="00DA4EBA" w:rsidRPr="00DA4EBA" w:rsidRDefault="00DA4EBA" w:rsidP="00DA4EBA">
      <w:pPr>
        <w:pStyle w:val="ListParagraph"/>
        <w:jc w:val="both"/>
        <w:rPr>
          <w:rFonts w:ascii="Cambria" w:hAnsi="Cambria" w:cs="Calibri"/>
          <w:sz w:val="22"/>
        </w:rPr>
      </w:pPr>
      <w:r w:rsidRPr="00DA4EBA">
        <w:rPr>
          <w:rFonts w:ascii="Cambria" w:hAnsi="Cambria" w:cs="Calibri"/>
          <w:b/>
          <w:bCs/>
          <w:sz w:val="22"/>
        </w:rPr>
        <w:t>Contractor</w:t>
      </w:r>
      <w:r w:rsidRPr="00DA4EBA">
        <w:rPr>
          <w:rFonts w:ascii="Cambria" w:hAnsi="Cambria" w:cs="Calibri"/>
          <w:sz w:val="22"/>
        </w:rPr>
        <w:t xml:space="preserve"> shall submit its financial performance documents (Audited Balance sheets, Profit and Loss Account &amp; cash flow statement, Auditors Report and Notes to Accounts etc.) for last 2 (two) financial years. Latest financial statement </w:t>
      </w:r>
      <w:r w:rsidRPr="00DA4EBA">
        <w:rPr>
          <w:rFonts w:ascii="Cambria" w:hAnsi="Cambria" w:cs="Calibri"/>
          <w:b/>
          <w:bCs/>
          <w:sz w:val="22"/>
        </w:rPr>
        <w:t>should not be older than 12 months</w:t>
      </w:r>
      <w:r w:rsidRPr="00DA4EBA">
        <w:rPr>
          <w:rFonts w:ascii="Cambria" w:hAnsi="Cambria" w:cs="Calibri"/>
          <w:sz w:val="22"/>
        </w:rPr>
        <w:t xml:space="preserve"> on the date of submission of response to Expression of interest.</w:t>
      </w:r>
    </w:p>
    <w:p w14:paraId="1A1402BF" w14:textId="77777777" w:rsidR="00DA4EBA" w:rsidRPr="00DA4EBA" w:rsidRDefault="00DA4EBA" w:rsidP="00DA4EBA">
      <w:pPr>
        <w:pStyle w:val="ListParagraph"/>
        <w:numPr>
          <w:ilvl w:val="0"/>
          <w:numId w:val="11"/>
        </w:numPr>
        <w:jc w:val="both"/>
        <w:rPr>
          <w:rFonts w:ascii="Cambria" w:hAnsi="Cambria" w:cs="Calibri"/>
          <w:sz w:val="22"/>
        </w:rPr>
      </w:pPr>
      <w:r w:rsidRPr="00DA4EBA">
        <w:rPr>
          <w:rFonts w:ascii="Cambria" w:hAnsi="Cambria" w:cs="Calibri"/>
          <w:sz w:val="22"/>
        </w:rPr>
        <w:lastRenderedPageBreak/>
        <w:t xml:space="preserve">Turnover in each of the immediately preceding two financial years should be equal to or more than the estimated average annual contract value. In case of tenders for a duration less than a year, Turnover in each of the immediately preceding two Financials years should be equal to or more than the estimated contract value </w:t>
      </w:r>
    </w:p>
    <w:p w14:paraId="0CBA0C31" w14:textId="77777777" w:rsidR="00DA4EBA" w:rsidRPr="00DA4EBA" w:rsidRDefault="00DA4EBA" w:rsidP="00DA4EBA">
      <w:pPr>
        <w:pStyle w:val="ListParagraph"/>
        <w:numPr>
          <w:ilvl w:val="0"/>
          <w:numId w:val="11"/>
        </w:numPr>
        <w:jc w:val="both"/>
        <w:rPr>
          <w:rFonts w:ascii="Cambria" w:hAnsi="Cambria" w:cs="Calibri"/>
          <w:sz w:val="22"/>
        </w:rPr>
      </w:pPr>
      <w:r w:rsidRPr="00DA4EBA">
        <w:rPr>
          <w:rFonts w:ascii="Cambria" w:hAnsi="Cambria" w:cs="Calibri"/>
          <w:sz w:val="22"/>
        </w:rPr>
        <w:t>Positive net worth in each of the immediately preceding two financial years</w:t>
      </w:r>
    </w:p>
    <w:p w14:paraId="58726D1F" w14:textId="77777777" w:rsidR="00DA4EBA" w:rsidRPr="00DA4EBA" w:rsidRDefault="00DA4EBA" w:rsidP="00DA4EBA">
      <w:pPr>
        <w:pStyle w:val="ListParagraph"/>
        <w:numPr>
          <w:ilvl w:val="0"/>
          <w:numId w:val="11"/>
        </w:numPr>
        <w:jc w:val="both"/>
        <w:rPr>
          <w:rFonts w:ascii="Cambria" w:hAnsi="Cambria" w:cs="Calibri"/>
          <w:sz w:val="22"/>
        </w:rPr>
      </w:pPr>
      <w:r w:rsidRPr="00DA4EBA">
        <w:rPr>
          <w:rFonts w:ascii="Cambria" w:hAnsi="Cambria" w:cs="Calibri"/>
          <w:sz w:val="22"/>
        </w:rPr>
        <w:t>Liquidity ratio shall not be less than 1.00 in each of the preceding Two (02) financial years</w:t>
      </w:r>
    </w:p>
    <w:p w14:paraId="38D11661" w14:textId="77777777" w:rsidR="00DA4EBA" w:rsidRPr="00DA4EBA" w:rsidRDefault="00DA4EBA" w:rsidP="00DA4EBA">
      <w:pPr>
        <w:pStyle w:val="ListParagraph"/>
        <w:jc w:val="both"/>
        <w:rPr>
          <w:rFonts w:ascii="Cambria" w:hAnsi="Cambria" w:cs="Calibri"/>
          <w:sz w:val="22"/>
        </w:rPr>
      </w:pPr>
    </w:p>
    <w:p w14:paraId="48545217" w14:textId="77777777" w:rsidR="00DA4EBA" w:rsidRPr="00DA4EBA" w:rsidRDefault="00DA4EBA" w:rsidP="00DA4EBA">
      <w:pPr>
        <w:pStyle w:val="ListParagraph"/>
        <w:jc w:val="both"/>
        <w:rPr>
          <w:rFonts w:ascii="Cambria" w:hAnsi="Cambria" w:cs="Calibri"/>
          <w:b/>
          <w:sz w:val="22"/>
        </w:rPr>
      </w:pPr>
    </w:p>
    <w:p w14:paraId="65DE27CD" w14:textId="77777777" w:rsidR="00DA4EBA" w:rsidRPr="00DA4EBA" w:rsidRDefault="00DA4EBA" w:rsidP="00DA4EBA">
      <w:pPr>
        <w:pStyle w:val="ListParagraph"/>
        <w:jc w:val="both"/>
        <w:rPr>
          <w:rFonts w:ascii="Cambria" w:hAnsi="Cambria" w:cs="Calibri"/>
          <w:b/>
          <w:i/>
          <w:sz w:val="22"/>
        </w:rPr>
      </w:pPr>
      <w:r w:rsidRPr="00DA4EBA">
        <w:rPr>
          <w:rFonts w:ascii="Cambria" w:hAnsi="Cambria" w:cs="Calibri"/>
          <w:b/>
          <w:i/>
          <w:sz w:val="22"/>
        </w:rPr>
        <w:t>Additional points to be considered for evaluation of financial performance:</w:t>
      </w:r>
    </w:p>
    <w:p w14:paraId="16A9CF72" w14:textId="77777777" w:rsidR="00DA4EBA" w:rsidRPr="00DA4EBA" w:rsidRDefault="00DA4EBA" w:rsidP="00DA4EBA">
      <w:pPr>
        <w:pStyle w:val="ListParagraph"/>
        <w:numPr>
          <w:ilvl w:val="0"/>
          <w:numId w:val="7"/>
        </w:numPr>
        <w:spacing w:after="0" w:line="240" w:lineRule="auto"/>
        <w:jc w:val="both"/>
        <w:rPr>
          <w:rFonts w:ascii="Cambria" w:hAnsi="Cambria" w:cs="Calibri"/>
          <w:sz w:val="22"/>
        </w:rPr>
      </w:pPr>
      <w:r w:rsidRPr="00DA4EBA">
        <w:rPr>
          <w:rFonts w:ascii="Cambria" w:hAnsi="Cambria" w:cs="Calibri"/>
          <w:sz w:val="22"/>
        </w:rPr>
        <w:t>Normally standalone financials of the bidding entity only will be considered. Parent company or Holding company financials can be submitted and considered, subject to submission of Parent/ Holding company commitment letter(as per Annexure 2) to support financially, the bidding entity and submission of Bank Guarantee(as per Annexure 3) equivalent to 10% of contract value.</w:t>
      </w:r>
    </w:p>
    <w:p w14:paraId="0B881871" w14:textId="77777777" w:rsidR="00DA4EBA" w:rsidRPr="00DA4EBA" w:rsidRDefault="00DA4EBA" w:rsidP="00DA4EBA">
      <w:pPr>
        <w:pStyle w:val="ListParagraph"/>
        <w:numPr>
          <w:ilvl w:val="0"/>
          <w:numId w:val="7"/>
        </w:numPr>
        <w:spacing w:after="0" w:line="240" w:lineRule="auto"/>
        <w:jc w:val="both"/>
        <w:rPr>
          <w:rFonts w:ascii="Cambria" w:hAnsi="Cambria" w:cs="Calibri"/>
          <w:sz w:val="22"/>
        </w:rPr>
      </w:pPr>
      <w:r w:rsidRPr="00DA4EBA">
        <w:rPr>
          <w:rFonts w:ascii="Cambria" w:hAnsi="Cambria" w:cs="Calibri"/>
          <w:sz w:val="22"/>
        </w:rPr>
        <w:t>Evaluation will be done only on the basis of the published annual reports / audited financials containing Auditor’s report, Balance sheet, Profit &amp; Loss a/c and Notes to Accounts</w:t>
      </w:r>
    </w:p>
    <w:p w14:paraId="7F1E5A39" w14:textId="77777777" w:rsidR="00DA4EBA" w:rsidRPr="00DA4EBA" w:rsidRDefault="00DA4EBA" w:rsidP="00DA4EBA">
      <w:pPr>
        <w:pStyle w:val="ListParagraph"/>
        <w:numPr>
          <w:ilvl w:val="0"/>
          <w:numId w:val="7"/>
        </w:numPr>
        <w:spacing w:after="0" w:line="240" w:lineRule="auto"/>
        <w:jc w:val="both"/>
        <w:rPr>
          <w:rFonts w:ascii="Cambria" w:hAnsi="Cambria" w:cs="Calibri"/>
          <w:sz w:val="22"/>
        </w:rPr>
      </w:pPr>
      <w:r w:rsidRPr="00DA4EBA">
        <w:rPr>
          <w:rFonts w:ascii="Cambria" w:hAnsi="Cambria" w:cs="Calibri"/>
          <w:sz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4A783F3B" w14:textId="77777777" w:rsidR="00DA4EBA" w:rsidRPr="00DA4EBA" w:rsidRDefault="00DA4EBA" w:rsidP="00DA4EBA">
      <w:pPr>
        <w:pStyle w:val="ListParagraph"/>
        <w:numPr>
          <w:ilvl w:val="0"/>
          <w:numId w:val="7"/>
        </w:numPr>
        <w:spacing w:after="0" w:line="240" w:lineRule="auto"/>
        <w:jc w:val="both"/>
        <w:rPr>
          <w:rFonts w:ascii="Cambria" w:hAnsi="Cambria" w:cs="Calibri"/>
          <w:sz w:val="22"/>
        </w:rPr>
      </w:pPr>
      <w:r w:rsidRPr="00DA4EBA">
        <w:rPr>
          <w:rFonts w:ascii="Cambria" w:hAnsi="Cambria" w:cs="Calibri"/>
          <w:sz w:val="22"/>
        </w:rPr>
        <w:t>All qualifications and exceptions brought out in Auditor’s report and Notes to Accounts would be factored in while undertaking financial evaluation</w:t>
      </w:r>
    </w:p>
    <w:p w14:paraId="021EA476" w14:textId="77777777" w:rsidR="00DA4EBA" w:rsidRPr="00DA4EBA" w:rsidRDefault="00DA4EBA" w:rsidP="00DA4EBA">
      <w:pPr>
        <w:rPr>
          <w:rFonts w:ascii="Cambria" w:hAnsi="Cambria" w:cs="Calibri"/>
          <w:color w:val="auto"/>
          <w:szCs w:val="22"/>
        </w:rPr>
      </w:pPr>
    </w:p>
    <w:p w14:paraId="6C97F72A" w14:textId="77777777" w:rsidR="00DA4EBA" w:rsidRPr="00DA4EBA" w:rsidRDefault="00DA4EBA" w:rsidP="00DA4EBA">
      <w:pPr>
        <w:ind w:left="360"/>
        <w:jc w:val="both"/>
        <w:rPr>
          <w:rFonts w:ascii="Cambria" w:hAnsi="Cambria" w:cs="Calibri"/>
          <w:color w:val="auto"/>
          <w:szCs w:val="22"/>
        </w:rPr>
      </w:pPr>
      <w:r w:rsidRPr="00DA4EBA">
        <w:rPr>
          <w:rFonts w:ascii="Cambria" w:hAnsi="Cambria" w:cs="Calibri"/>
          <w:b/>
          <w:bCs/>
          <w:color w:val="auto"/>
          <w:szCs w:val="22"/>
        </w:rPr>
        <w:t>APPLICANT</w:t>
      </w:r>
      <w:r w:rsidRPr="00DA4EBA">
        <w:rPr>
          <w:rFonts w:ascii="Cambria" w:hAnsi="Cambria" w:cs="Calibri"/>
          <w:color w:val="auto"/>
          <w:szCs w:val="22"/>
        </w:rPr>
        <w:t xml:space="preserve"> will be required to meet the below mentioned delivery pre-qualification criteria to legitimately express interest for collaboration with Vedanta Ltd.</w:t>
      </w:r>
    </w:p>
    <w:p w14:paraId="1CF1FE39" w14:textId="77777777" w:rsidR="00DA4EBA" w:rsidRPr="00DA4EBA" w:rsidRDefault="00DA4EBA" w:rsidP="00DA4EBA">
      <w:pPr>
        <w:rPr>
          <w:rFonts w:ascii="Cambria" w:hAnsi="Cambria" w:cs="Calibri"/>
          <w:color w:val="auto"/>
          <w:szCs w:val="22"/>
        </w:rPr>
      </w:pPr>
    </w:p>
    <w:p w14:paraId="0AB293C5" w14:textId="77777777" w:rsidR="00DA4EBA" w:rsidRPr="00DA4EBA" w:rsidRDefault="00DA4EBA" w:rsidP="00DA4EBA">
      <w:pPr>
        <w:pStyle w:val="ListParagraph"/>
        <w:numPr>
          <w:ilvl w:val="0"/>
          <w:numId w:val="6"/>
        </w:numPr>
        <w:spacing w:after="0" w:line="240" w:lineRule="auto"/>
        <w:rPr>
          <w:rFonts w:ascii="Cambria" w:hAnsi="Cambria" w:cs="Calibri"/>
          <w:sz w:val="22"/>
        </w:rPr>
      </w:pPr>
      <w:r w:rsidRPr="00DA4EBA">
        <w:rPr>
          <w:rFonts w:ascii="Cambria" w:hAnsi="Cambria" w:cs="Calibri"/>
          <w:b/>
          <w:sz w:val="22"/>
          <w:u w:val="single"/>
        </w:rPr>
        <w:t>Delivery capabilities</w:t>
      </w:r>
      <w:r w:rsidRPr="00DA4EBA">
        <w:rPr>
          <w:rFonts w:ascii="Cambria" w:hAnsi="Cambria" w:cs="Calibri"/>
          <w:sz w:val="22"/>
        </w:rPr>
        <w:t xml:space="preserve">: </w:t>
      </w:r>
    </w:p>
    <w:p w14:paraId="7FDBB5D8" w14:textId="77777777" w:rsidR="00DA4EBA" w:rsidRPr="00DA4EBA" w:rsidRDefault="00DA4EBA" w:rsidP="00DA4EBA">
      <w:pPr>
        <w:pStyle w:val="ListParagraph"/>
        <w:spacing w:after="0" w:line="240" w:lineRule="auto"/>
        <w:rPr>
          <w:rFonts w:ascii="Cambria" w:hAnsi="Cambria" w:cs="Calibri"/>
          <w:sz w:val="22"/>
        </w:rPr>
      </w:pPr>
    </w:p>
    <w:p w14:paraId="2ADC1209" w14:textId="77777777" w:rsidR="00DA4EBA" w:rsidRPr="00DA4EBA" w:rsidRDefault="00DA4EBA" w:rsidP="00DA4EBA">
      <w:pPr>
        <w:pStyle w:val="ListParagraph"/>
        <w:spacing w:after="0" w:line="240" w:lineRule="auto"/>
        <w:rPr>
          <w:rFonts w:ascii="Cambria" w:hAnsi="Cambria" w:cs="Calibri"/>
          <w:b/>
          <w:sz w:val="22"/>
        </w:rPr>
      </w:pPr>
    </w:p>
    <w:p w14:paraId="57ACB2C4" w14:textId="026E43CF" w:rsidR="00DA4EBA" w:rsidRPr="00DA4EBA" w:rsidRDefault="00DA4EBA" w:rsidP="00DA4EBA">
      <w:pPr>
        <w:pStyle w:val="ListParagraph"/>
        <w:spacing w:after="0" w:line="240" w:lineRule="auto"/>
        <w:rPr>
          <w:rFonts w:ascii="Cambria" w:hAnsi="Cambria" w:cs="Calibri"/>
          <w:sz w:val="22"/>
        </w:rPr>
      </w:pPr>
      <w:r w:rsidRPr="00DA4EBA">
        <w:rPr>
          <w:rFonts w:ascii="Cambria" w:hAnsi="Cambria" w:cs="Calibri"/>
          <w:sz w:val="22"/>
        </w:rPr>
        <w:t>The</w:t>
      </w:r>
      <w:r w:rsidRPr="00DA4EBA">
        <w:rPr>
          <w:rFonts w:ascii="Cambria" w:hAnsi="Cambria" w:cs="Calibri"/>
          <w:b/>
          <w:bCs/>
          <w:sz w:val="22"/>
        </w:rPr>
        <w:t xml:space="preserve"> APPLICANT</w:t>
      </w:r>
      <w:r w:rsidRPr="00DA4EBA">
        <w:rPr>
          <w:rFonts w:ascii="Cambria" w:hAnsi="Cambria" w:cs="Calibri"/>
          <w:sz w:val="22"/>
        </w:rPr>
        <w:t xml:space="preserve"> must demonstrate relevant experience of the capabilities they possess (directly or through a</w:t>
      </w:r>
      <w:r w:rsidRPr="00DA4EBA">
        <w:rPr>
          <w:rFonts w:ascii="Cambria" w:hAnsi="Cambria" w:cs="Calibri"/>
          <w:b/>
          <w:bCs/>
          <w:sz w:val="22"/>
        </w:rPr>
        <w:t xml:space="preserve"> </w:t>
      </w:r>
      <w:r w:rsidR="00D01F70" w:rsidRPr="00DA4EBA">
        <w:rPr>
          <w:rFonts w:ascii="Cambria" w:hAnsi="Cambria" w:cs="Calibri"/>
          <w:b/>
          <w:bCs/>
          <w:sz w:val="22"/>
        </w:rPr>
        <w:t>sub-contractor</w:t>
      </w:r>
      <w:r w:rsidRPr="00DA4EBA">
        <w:rPr>
          <w:rFonts w:ascii="Cambria" w:hAnsi="Cambria" w:cs="Calibri"/>
          <w:sz w:val="22"/>
        </w:rPr>
        <w:t>) in providing one or more services as listed below:</w:t>
      </w:r>
    </w:p>
    <w:p w14:paraId="1752FEB2" w14:textId="77777777" w:rsidR="00DA4EBA" w:rsidRPr="00DA4EBA" w:rsidRDefault="00DA4EBA" w:rsidP="00DA4EBA">
      <w:pPr>
        <w:pStyle w:val="ListParagraph"/>
        <w:spacing w:after="0" w:line="240" w:lineRule="auto"/>
        <w:rPr>
          <w:rFonts w:ascii="Cambria" w:hAnsi="Cambria" w:cs="Calibri"/>
          <w:sz w:val="22"/>
        </w:rPr>
      </w:pPr>
    </w:p>
    <w:p w14:paraId="66019EF2" w14:textId="77777777" w:rsidR="00DA4EBA" w:rsidRPr="00DA4EBA" w:rsidRDefault="00DA4EBA" w:rsidP="00DA4EBA">
      <w:pPr>
        <w:pStyle w:val="ListParagraph"/>
        <w:numPr>
          <w:ilvl w:val="1"/>
          <w:numId w:val="8"/>
        </w:numPr>
        <w:spacing w:after="0" w:line="240" w:lineRule="auto"/>
        <w:rPr>
          <w:rFonts w:ascii="Cambria" w:hAnsi="Cambria" w:cs="Calibri"/>
          <w:bCs/>
          <w:sz w:val="22"/>
        </w:rPr>
      </w:pPr>
      <w:r w:rsidRPr="00DA4EBA">
        <w:rPr>
          <w:rFonts w:ascii="Cambria" w:hAnsi="Cambria" w:cs="Calibri"/>
          <w:bCs/>
          <w:sz w:val="22"/>
        </w:rPr>
        <w:t>Marine Consultancy Services</w:t>
      </w:r>
    </w:p>
    <w:p w14:paraId="673B912A" w14:textId="77777777" w:rsidR="00DA4EBA" w:rsidRPr="00DA4EBA" w:rsidRDefault="00DA4EBA" w:rsidP="00DA4EBA">
      <w:pPr>
        <w:pStyle w:val="ListParagraph"/>
        <w:numPr>
          <w:ilvl w:val="1"/>
          <w:numId w:val="8"/>
        </w:numPr>
        <w:spacing w:after="0" w:line="240" w:lineRule="auto"/>
        <w:rPr>
          <w:rFonts w:ascii="Cambria" w:hAnsi="Cambria" w:cs="Calibri"/>
          <w:bCs/>
          <w:sz w:val="22"/>
        </w:rPr>
      </w:pPr>
      <w:r w:rsidRPr="00DA4EBA">
        <w:rPr>
          <w:rFonts w:ascii="Cambria" w:hAnsi="Cambria" w:cs="Calibri"/>
          <w:bCs/>
          <w:sz w:val="22"/>
        </w:rPr>
        <w:t>Bunker Survey (ROB)</w:t>
      </w:r>
    </w:p>
    <w:p w14:paraId="733CDDA2" w14:textId="77777777" w:rsidR="00DA4EBA" w:rsidRPr="00DA4EBA" w:rsidRDefault="00DA4EBA" w:rsidP="00DA4EBA">
      <w:pPr>
        <w:pStyle w:val="ListParagraph"/>
        <w:numPr>
          <w:ilvl w:val="1"/>
          <w:numId w:val="8"/>
        </w:numPr>
        <w:spacing w:after="0" w:line="240" w:lineRule="auto"/>
        <w:rPr>
          <w:rFonts w:ascii="Cambria" w:hAnsi="Cambria" w:cs="Calibri"/>
          <w:bCs/>
          <w:sz w:val="22"/>
        </w:rPr>
      </w:pPr>
      <w:r w:rsidRPr="00DA4EBA">
        <w:rPr>
          <w:rFonts w:ascii="Cambria" w:hAnsi="Cambria" w:cs="Calibri"/>
          <w:bCs/>
          <w:sz w:val="22"/>
        </w:rPr>
        <w:t>Rig Positioning and Sea-bed Survey Services</w:t>
      </w:r>
    </w:p>
    <w:p w14:paraId="010F86D8" w14:textId="77777777" w:rsidR="00DA4EBA" w:rsidRPr="00DA4EBA" w:rsidRDefault="00DA4EBA" w:rsidP="00DA4EBA">
      <w:pPr>
        <w:pStyle w:val="ListParagraph"/>
        <w:numPr>
          <w:ilvl w:val="1"/>
          <w:numId w:val="8"/>
        </w:numPr>
        <w:spacing w:after="0" w:line="240" w:lineRule="auto"/>
        <w:rPr>
          <w:rFonts w:ascii="Cambria" w:hAnsi="Cambria" w:cs="Calibri"/>
          <w:bCs/>
          <w:sz w:val="22"/>
        </w:rPr>
      </w:pPr>
      <w:r w:rsidRPr="00DA4EBA">
        <w:rPr>
          <w:rFonts w:ascii="Cambria" w:hAnsi="Cambria" w:cs="Calibri"/>
          <w:bCs/>
          <w:sz w:val="22"/>
        </w:rPr>
        <w:t>Manpower Services</w:t>
      </w:r>
    </w:p>
    <w:p w14:paraId="4BB4AAAA" w14:textId="77777777" w:rsidR="00DA4EBA" w:rsidRPr="00DA4EBA" w:rsidRDefault="00DA4EBA" w:rsidP="00DA4EBA">
      <w:pPr>
        <w:rPr>
          <w:rFonts w:ascii="Cambria" w:hAnsi="Cambria" w:cs="Calibri"/>
          <w:color w:val="auto"/>
          <w:szCs w:val="22"/>
        </w:rPr>
      </w:pPr>
    </w:p>
    <w:p w14:paraId="6D041D50" w14:textId="4162DE35" w:rsidR="00DA4EBA" w:rsidRDefault="00DA4EBA" w:rsidP="00DA4EBA">
      <w:pPr>
        <w:rPr>
          <w:rFonts w:ascii="Cambria" w:hAnsi="Cambria" w:cs="Calibri"/>
          <w:color w:val="auto"/>
          <w:szCs w:val="22"/>
        </w:rPr>
      </w:pPr>
      <w:r w:rsidRPr="00DA4EBA">
        <w:rPr>
          <w:rFonts w:ascii="Cambria" w:hAnsi="Cambria" w:cs="Calibri"/>
          <w:color w:val="auto"/>
          <w:szCs w:val="22"/>
        </w:rPr>
        <w:t xml:space="preserve">Please mention the following details against the </w:t>
      </w:r>
      <w:r w:rsidRPr="00DA4EBA">
        <w:rPr>
          <w:rFonts w:ascii="Cambria" w:hAnsi="Cambria" w:cs="Calibri"/>
          <w:b/>
          <w:bCs/>
          <w:color w:val="auto"/>
          <w:szCs w:val="22"/>
        </w:rPr>
        <w:t>four</w:t>
      </w:r>
      <w:r w:rsidRPr="00DA4EBA">
        <w:rPr>
          <w:rFonts w:ascii="Cambria" w:hAnsi="Cambria" w:cs="Calibri"/>
          <w:color w:val="auto"/>
          <w:szCs w:val="22"/>
        </w:rPr>
        <w:t xml:space="preserve"> listed capabilities.</w:t>
      </w:r>
    </w:p>
    <w:p w14:paraId="08F3603D" w14:textId="77777777" w:rsidR="00DA4EBA" w:rsidRPr="00DA4EBA" w:rsidRDefault="00DA4EBA" w:rsidP="00DA4EBA">
      <w:pPr>
        <w:rPr>
          <w:rFonts w:ascii="Cambria" w:hAnsi="Cambria" w:cs="Calibri"/>
          <w:color w:val="auto"/>
          <w:szCs w:val="22"/>
        </w:rPr>
      </w:pPr>
    </w:p>
    <w:tbl>
      <w:tblPr>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7"/>
        <w:gridCol w:w="3028"/>
        <w:gridCol w:w="1620"/>
        <w:gridCol w:w="4500"/>
      </w:tblGrid>
      <w:tr w:rsidR="00DA4EBA" w:rsidRPr="00DA4EBA" w14:paraId="6EE2529D" w14:textId="77777777" w:rsidTr="00DA4EBA">
        <w:trPr>
          <w:trHeight w:val="672"/>
        </w:trPr>
        <w:tc>
          <w:tcPr>
            <w:tcW w:w="1097" w:type="dxa"/>
            <w:shd w:val="clear" w:color="auto" w:fill="auto"/>
            <w:vAlign w:val="center"/>
            <w:hideMark/>
          </w:tcPr>
          <w:p w14:paraId="51E57E66"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t>Sl No.</w:t>
            </w:r>
          </w:p>
        </w:tc>
        <w:tc>
          <w:tcPr>
            <w:tcW w:w="3028" w:type="dxa"/>
            <w:shd w:val="clear" w:color="auto" w:fill="auto"/>
            <w:vAlign w:val="center"/>
            <w:hideMark/>
          </w:tcPr>
          <w:p w14:paraId="6C2EDE1A"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t>Category</w:t>
            </w:r>
          </w:p>
        </w:tc>
        <w:tc>
          <w:tcPr>
            <w:tcW w:w="1620" w:type="dxa"/>
            <w:shd w:val="clear" w:color="auto" w:fill="auto"/>
            <w:vAlign w:val="center"/>
            <w:hideMark/>
          </w:tcPr>
          <w:p w14:paraId="5D0B7D7C"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t xml:space="preserve">Applicant has capability </w:t>
            </w:r>
            <w:r w:rsidRPr="00DA4EBA">
              <w:rPr>
                <w:rFonts w:ascii="Cambria" w:hAnsi="Cambria" w:cs="Calibri"/>
                <w:color w:val="auto"/>
                <w:szCs w:val="22"/>
                <w:lang w:val="en-IN" w:eastAsia="en-IN"/>
              </w:rPr>
              <w:br/>
              <w:t>(Yes/ No)</w:t>
            </w:r>
          </w:p>
        </w:tc>
        <w:tc>
          <w:tcPr>
            <w:tcW w:w="4500" w:type="dxa"/>
            <w:shd w:val="clear" w:color="auto" w:fill="auto"/>
            <w:vAlign w:val="center"/>
            <w:hideMark/>
          </w:tcPr>
          <w:p w14:paraId="1CD9E992"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If Applicant doesn't have the capability, will it be addressed by SUB-CONTRACTOR. Names of finalised/ likely sub-contractor</w:t>
            </w:r>
          </w:p>
        </w:tc>
      </w:tr>
      <w:tr w:rsidR="00DA4EBA" w:rsidRPr="00DA4EBA" w14:paraId="72246BF5" w14:textId="77777777" w:rsidTr="00DA4EBA">
        <w:trPr>
          <w:trHeight w:val="533"/>
        </w:trPr>
        <w:tc>
          <w:tcPr>
            <w:tcW w:w="1097" w:type="dxa"/>
            <w:shd w:val="clear" w:color="auto" w:fill="auto"/>
            <w:vAlign w:val="center"/>
            <w:hideMark/>
          </w:tcPr>
          <w:p w14:paraId="7B88434C"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t>I</w:t>
            </w:r>
          </w:p>
        </w:tc>
        <w:tc>
          <w:tcPr>
            <w:tcW w:w="3028" w:type="dxa"/>
            <w:shd w:val="clear" w:color="auto" w:fill="auto"/>
            <w:vAlign w:val="center"/>
            <w:hideMark/>
          </w:tcPr>
          <w:p w14:paraId="358ABAF6"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Marine Consultancy Services</w:t>
            </w:r>
          </w:p>
        </w:tc>
        <w:tc>
          <w:tcPr>
            <w:tcW w:w="1620" w:type="dxa"/>
            <w:shd w:val="clear" w:color="auto" w:fill="auto"/>
            <w:vAlign w:val="bottom"/>
            <w:hideMark/>
          </w:tcPr>
          <w:p w14:paraId="26334F0D"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 </w:t>
            </w:r>
          </w:p>
        </w:tc>
        <w:tc>
          <w:tcPr>
            <w:tcW w:w="4500" w:type="dxa"/>
            <w:shd w:val="clear" w:color="auto" w:fill="auto"/>
            <w:vAlign w:val="bottom"/>
            <w:hideMark/>
          </w:tcPr>
          <w:p w14:paraId="196C7DD7"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 </w:t>
            </w:r>
          </w:p>
        </w:tc>
      </w:tr>
      <w:tr w:rsidR="00DA4EBA" w:rsidRPr="00DA4EBA" w14:paraId="3AE2440D" w14:textId="77777777" w:rsidTr="00DA4EBA">
        <w:trPr>
          <w:trHeight w:val="481"/>
        </w:trPr>
        <w:tc>
          <w:tcPr>
            <w:tcW w:w="1097" w:type="dxa"/>
            <w:shd w:val="clear" w:color="auto" w:fill="auto"/>
            <w:vAlign w:val="center"/>
            <w:hideMark/>
          </w:tcPr>
          <w:p w14:paraId="7A4E8173"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t>II</w:t>
            </w:r>
          </w:p>
        </w:tc>
        <w:tc>
          <w:tcPr>
            <w:tcW w:w="3028" w:type="dxa"/>
            <w:shd w:val="clear" w:color="auto" w:fill="auto"/>
            <w:vAlign w:val="center"/>
          </w:tcPr>
          <w:p w14:paraId="30C904E6"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Bunker Survey (ROB)</w:t>
            </w:r>
          </w:p>
        </w:tc>
        <w:tc>
          <w:tcPr>
            <w:tcW w:w="1620" w:type="dxa"/>
            <w:shd w:val="clear" w:color="auto" w:fill="auto"/>
            <w:vAlign w:val="bottom"/>
            <w:hideMark/>
          </w:tcPr>
          <w:p w14:paraId="2ACDC997"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 </w:t>
            </w:r>
          </w:p>
        </w:tc>
        <w:tc>
          <w:tcPr>
            <w:tcW w:w="4500" w:type="dxa"/>
            <w:shd w:val="clear" w:color="auto" w:fill="auto"/>
            <w:vAlign w:val="bottom"/>
            <w:hideMark/>
          </w:tcPr>
          <w:p w14:paraId="33BB7E1F"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 </w:t>
            </w:r>
          </w:p>
        </w:tc>
      </w:tr>
      <w:tr w:rsidR="00DA4EBA" w:rsidRPr="00DA4EBA" w14:paraId="27A95D63" w14:textId="77777777" w:rsidTr="00DA4EBA">
        <w:trPr>
          <w:trHeight w:val="481"/>
        </w:trPr>
        <w:tc>
          <w:tcPr>
            <w:tcW w:w="1097" w:type="dxa"/>
            <w:shd w:val="clear" w:color="auto" w:fill="auto"/>
            <w:vAlign w:val="center"/>
          </w:tcPr>
          <w:p w14:paraId="155989EE"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t>III</w:t>
            </w:r>
          </w:p>
        </w:tc>
        <w:tc>
          <w:tcPr>
            <w:tcW w:w="3028" w:type="dxa"/>
            <w:shd w:val="clear" w:color="auto" w:fill="auto"/>
            <w:vAlign w:val="center"/>
          </w:tcPr>
          <w:p w14:paraId="270D35D2"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Rig Positioning and Sea-bed Survey Services</w:t>
            </w:r>
          </w:p>
        </w:tc>
        <w:tc>
          <w:tcPr>
            <w:tcW w:w="1620" w:type="dxa"/>
            <w:shd w:val="clear" w:color="auto" w:fill="auto"/>
            <w:vAlign w:val="bottom"/>
          </w:tcPr>
          <w:p w14:paraId="40D68245" w14:textId="77777777" w:rsidR="00DA4EBA" w:rsidRPr="00DA4EBA" w:rsidRDefault="00DA4EBA" w:rsidP="00F25BC1">
            <w:pPr>
              <w:rPr>
                <w:rFonts w:ascii="Cambria" w:hAnsi="Cambria" w:cs="Calibri"/>
                <w:color w:val="auto"/>
                <w:szCs w:val="22"/>
                <w:lang w:val="en-IN" w:eastAsia="en-IN"/>
              </w:rPr>
            </w:pPr>
          </w:p>
        </w:tc>
        <w:tc>
          <w:tcPr>
            <w:tcW w:w="4500" w:type="dxa"/>
            <w:shd w:val="clear" w:color="auto" w:fill="auto"/>
            <w:vAlign w:val="bottom"/>
          </w:tcPr>
          <w:p w14:paraId="005067C3" w14:textId="77777777" w:rsidR="00DA4EBA" w:rsidRPr="00DA4EBA" w:rsidRDefault="00DA4EBA" w:rsidP="00F25BC1">
            <w:pPr>
              <w:rPr>
                <w:rFonts w:ascii="Cambria" w:hAnsi="Cambria" w:cs="Calibri"/>
                <w:color w:val="auto"/>
                <w:szCs w:val="22"/>
                <w:lang w:val="en-IN" w:eastAsia="en-IN"/>
              </w:rPr>
            </w:pPr>
          </w:p>
        </w:tc>
      </w:tr>
      <w:tr w:rsidR="00DA4EBA" w:rsidRPr="00DA4EBA" w14:paraId="3CE69959" w14:textId="77777777" w:rsidTr="00DA4EBA">
        <w:trPr>
          <w:trHeight w:val="481"/>
        </w:trPr>
        <w:tc>
          <w:tcPr>
            <w:tcW w:w="1097" w:type="dxa"/>
            <w:shd w:val="clear" w:color="auto" w:fill="auto"/>
            <w:vAlign w:val="center"/>
          </w:tcPr>
          <w:p w14:paraId="277065A0" w14:textId="77777777" w:rsidR="00DA4EBA" w:rsidRPr="00DA4EBA" w:rsidRDefault="00DA4EBA" w:rsidP="00F25BC1">
            <w:pPr>
              <w:jc w:val="center"/>
              <w:rPr>
                <w:rFonts w:ascii="Cambria" w:hAnsi="Cambria" w:cs="Calibri"/>
                <w:color w:val="auto"/>
                <w:szCs w:val="22"/>
                <w:lang w:val="en-IN" w:eastAsia="en-IN"/>
              </w:rPr>
            </w:pPr>
            <w:r w:rsidRPr="00DA4EBA">
              <w:rPr>
                <w:rFonts w:ascii="Cambria" w:hAnsi="Cambria" w:cs="Calibri"/>
                <w:color w:val="auto"/>
                <w:szCs w:val="22"/>
                <w:lang w:val="en-IN" w:eastAsia="en-IN"/>
              </w:rPr>
              <w:lastRenderedPageBreak/>
              <w:t>IV</w:t>
            </w:r>
          </w:p>
        </w:tc>
        <w:tc>
          <w:tcPr>
            <w:tcW w:w="3028" w:type="dxa"/>
            <w:shd w:val="clear" w:color="auto" w:fill="auto"/>
            <w:vAlign w:val="center"/>
          </w:tcPr>
          <w:p w14:paraId="1DF77801" w14:textId="77777777" w:rsidR="00DA4EBA" w:rsidRPr="00DA4EBA" w:rsidRDefault="00DA4EBA" w:rsidP="00F25BC1">
            <w:pPr>
              <w:rPr>
                <w:rFonts w:ascii="Cambria" w:hAnsi="Cambria" w:cs="Calibri"/>
                <w:color w:val="auto"/>
                <w:szCs w:val="22"/>
                <w:lang w:val="en-IN" w:eastAsia="en-IN"/>
              </w:rPr>
            </w:pPr>
            <w:r w:rsidRPr="00DA4EBA">
              <w:rPr>
                <w:rFonts w:ascii="Cambria" w:hAnsi="Cambria" w:cs="Calibri"/>
                <w:color w:val="auto"/>
                <w:szCs w:val="22"/>
                <w:lang w:val="en-IN" w:eastAsia="en-IN"/>
              </w:rPr>
              <w:t>Manpower Services</w:t>
            </w:r>
          </w:p>
        </w:tc>
        <w:tc>
          <w:tcPr>
            <w:tcW w:w="1620" w:type="dxa"/>
            <w:shd w:val="clear" w:color="auto" w:fill="auto"/>
            <w:vAlign w:val="bottom"/>
          </w:tcPr>
          <w:p w14:paraId="39C37FC7" w14:textId="77777777" w:rsidR="00DA4EBA" w:rsidRPr="00DA4EBA" w:rsidRDefault="00DA4EBA" w:rsidP="00F25BC1">
            <w:pPr>
              <w:rPr>
                <w:rFonts w:ascii="Cambria" w:hAnsi="Cambria" w:cs="Calibri"/>
                <w:color w:val="auto"/>
                <w:szCs w:val="22"/>
                <w:lang w:val="en-IN" w:eastAsia="en-IN"/>
              </w:rPr>
            </w:pPr>
          </w:p>
        </w:tc>
        <w:tc>
          <w:tcPr>
            <w:tcW w:w="4500" w:type="dxa"/>
            <w:shd w:val="clear" w:color="auto" w:fill="auto"/>
            <w:vAlign w:val="bottom"/>
          </w:tcPr>
          <w:p w14:paraId="1C09BEBA" w14:textId="77777777" w:rsidR="00DA4EBA" w:rsidRPr="00DA4EBA" w:rsidRDefault="00DA4EBA" w:rsidP="00F25BC1">
            <w:pPr>
              <w:rPr>
                <w:rFonts w:ascii="Cambria" w:hAnsi="Cambria" w:cs="Calibri"/>
                <w:color w:val="auto"/>
                <w:szCs w:val="22"/>
                <w:lang w:val="en-IN" w:eastAsia="en-IN"/>
              </w:rPr>
            </w:pPr>
          </w:p>
        </w:tc>
      </w:tr>
    </w:tbl>
    <w:p w14:paraId="7595B283" w14:textId="77777777" w:rsidR="00DA4EBA" w:rsidRPr="00DA4EBA" w:rsidRDefault="00DA4EBA" w:rsidP="00DA4EBA">
      <w:pPr>
        <w:pStyle w:val="ListParagraph"/>
        <w:rPr>
          <w:rFonts w:ascii="Cambria" w:hAnsi="Cambria" w:cs="Calibri"/>
          <w:sz w:val="22"/>
        </w:rPr>
      </w:pPr>
    </w:p>
    <w:p w14:paraId="0AEE3ADD" w14:textId="5B2C052F" w:rsidR="00DA4EBA" w:rsidRPr="00DA4EBA" w:rsidRDefault="00DA4EBA" w:rsidP="00DA4EBA">
      <w:pPr>
        <w:pStyle w:val="ListParagraph"/>
        <w:ind w:left="0"/>
        <w:jc w:val="both"/>
        <w:rPr>
          <w:rFonts w:ascii="Cambria" w:hAnsi="Cambria" w:cs="Calibri"/>
          <w:sz w:val="22"/>
        </w:rPr>
      </w:pPr>
      <w:r w:rsidRPr="00DA4EBA">
        <w:rPr>
          <w:rFonts w:ascii="Cambria" w:hAnsi="Cambria" w:cs="Calibri"/>
          <w:b/>
          <w:bCs/>
          <w:sz w:val="22"/>
        </w:rPr>
        <w:t>For either of the above (I to IV)</w:t>
      </w:r>
      <w:r w:rsidRPr="00DA4EBA">
        <w:rPr>
          <w:rFonts w:ascii="Cambria" w:hAnsi="Cambria" w:cs="Calibri"/>
          <w:sz w:val="22"/>
        </w:rPr>
        <w:t xml:space="preserve">, please separately submit details of completed / on-going contracts/ project details as per </w:t>
      </w:r>
      <w:r w:rsidRPr="00DA4EBA">
        <w:rPr>
          <w:rFonts w:ascii="Cambria" w:hAnsi="Cambria" w:cs="Calibri"/>
          <w:b/>
          <w:bCs/>
          <w:sz w:val="22"/>
        </w:rPr>
        <w:t>Annexure 1</w:t>
      </w:r>
      <w:r w:rsidRPr="00DA4EBA">
        <w:rPr>
          <w:rFonts w:ascii="Cambria" w:hAnsi="Cambria" w:cs="Calibri"/>
          <w:sz w:val="22"/>
        </w:rPr>
        <w:t xml:space="preserve">– where the </w:t>
      </w:r>
      <w:r w:rsidRPr="00DA4EBA">
        <w:rPr>
          <w:rFonts w:ascii="Cambria" w:hAnsi="Cambria" w:cs="Calibri"/>
          <w:b/>
          <w:bCs/>
          <w:sz w:val="22"/>
        </w:rPr>
        <w:t>APPLICANT</w:t>
      </w:r>
      <w:r w:rsidRPr="00DA4EBA">
        <w:rPr>
          <w:rFonts w:ascii="Cambria" w:hAnsi="Cambria" w:cs="Calibri"/>
          <w:sz w:val="22"/>
        </w:rPr>
        <w:t xml:space="preserve"> or it’s </w:t>
      </w:r>
      <w:r w:rsidR="00D01F70" w:rsidRPr="00DA4EBA">
        <w:rPr>
          <w:rFonts w:ascii="Cambria" w:hAnsi="Cambria" w:cs="Calibri"/>
          <w:b/>
          <w:bCs/>
          <w:sz w:val="22"/>
        </w:rPr>
        <w:t>sub-contractor</w:t>
      </w:r>
      <w:r w:rsidRPr="00DA4EBA">
        <w:rPr>
          <w:rFonts w:ascii="Cambria" w:hAnsi="Cambria" w:cs="Calibri"/>
          <w:sz w:val="22"/>
        </w:rPr>
        <w:t xml:space="preserve"> has demonstrated the respective capability in a similar context. In case, any project qualifies for more than one capability, please clearly state the same.</w:t>
      </w:r>
    </w:p>
    <w:p w14:paraId="7054D9B8" w14:textId="77777777" w:rsidR="00DA4EBA" w:rsidRPr="00DA4EBA" w:rsidRDefault="00DA4EBA" w:rsidP="00DA4EBA">
      <w:pPr>
        <w:pStyle w:val="ListParagraph"/>
        <w:ind w:left="1080"/>
        <w:rPr>
          <w:rFonts w:ascii="Cambria" w:hAnsi="Cambria" w:cs="Calibri"/>
          <w:sz w:val="22"/>
        </w:rPr>
      </w:pPr>
    </w:p>
    <w:p w14:paraId="023152D8" w14:textId="42CFC3A1" w:rsidR="00DA4EBA" w:rsidRPr="00DA4EBA" w:rsidRDefault="00DA4EBA" w:rsidP="00DA4EBA">
      <w:pPr>
        <w:pStyle w:val="ListParagraph"/>
        <w:numPr>
          <w:ilvl w:val="0"/>
          <w:numId w:val="6"/>
        </w:numPr>
        <w:spacing w:after="0" w:line="240" w:lineRule="auto"/>
        <w:rPr>
          <w:rFonts w:ascii="Cambria" w:hAnsi="Cambria" w:cs="Calibri"/>
          <w:sz w:val="22"/>
        </w:rPr>
      </w:pPr>
      <w:r w:rsidRPr="00DA4EBA">
        <w:rPr>
          <w:rFonts w:ascii="Cambria" w:hAnsi="Cambria" w:cs="Calibri"/>
          <w:b/>
          <w:sz w:val="22"/>
          <w:u w:val="single"/>
        </w:rPr>
        <w:t>Quality, Health, Safety and Environment (QHSE)</w:t>
      </w:r>
      <w:r w:rsidRPr="00DA4EBA">
        <w:rPr>
          <w:rFonts w:ascii="Cambria" w:hAnsi="Cambria" w:cs="Calibri"/>
          <w:b/>
          <w:sz w:val="22"/>
        </w:rPr>
        <w:t>:</w:t>
      </w:r>
      <w:r w:rsidRPr="00DA4EBA">
        <w:rPr>
          <w:rFonts w:ascii="Cambria" w:hAnsi="Cambria" w:cs="Calibri"/>
          <w:sz w:val="22"/>
        </w:rPr>
        <w:t xml:space="preserve"> </w:t>
      </w:r>
      <w:r w:rsidRPr="00DA4EBA">
        <w:rPr>
          <w:rFonts w:ascii="Cambria" w:hAnsi="Cambria" w:cs="Calibri"/>
          <w:b/>
          <w:bCs/>
          <w:sz w:val="22"/>
        </w:rPr>
        <w:t xml:space="preserve">APPLICANT (Applicant and </w:t>
      </w:r>
      <w:r w:rsidR="00D01F70" w:rsidRPr="00DA4EBA">
        <w:rPr>
          <w:rFonts w:ascii="Cambria" w:hAnsi="Cambria" w:cs="Calibri"/>
          <w:b/>
          <w:bCs/>
          <w:sz w:val="22"/>
        </w:rPr>
        <w:t>sub-contractor</w:t>
      </w:r>
      <w:r w:rsidRPr="00DA4EBA">
        <w:rPr>
          <w:rFonts w:ascii="Cambria" w:hAnsi="Cambria" w:cs="Calibri"/>
          <w:b/>
          <w:bCs/>
          <w:sz w:val="22"/>
        </w:rPr>
        <w:t>)</w:t>
      </w:r>
      <w:r w:rsidRPr="00DA4EBA">
        <w:rPr>
          <w:rFonts w:ascii="Cambria" w:hAnsi="Cambria" w:cs="Calibri"/>
          <w:sz w:val="22"/>
        </w:rPr>
        <w:t xml:space="preserve"> must have a comprehensive Quality, Health, Safety and Environmental Management system in place. </w:t>
      </w:r>
    </w:p>
    <w:p w14:paraId="3943EAA2" w14:textId="77777777" w:rsidR="00DA4EBA" w:rsidRPr="00DA4EBA" w:rsidRDefault="00DA4EBA" w:rsidP="00DA4EBA">
      <w:pPr>
        <w:pStyle w:val="ListParagraph"/>
        <w:rPr>
          <w:rFonts w:ascii="Cambria" w:hAnsi="Cambria" w:cs="Calibri"/>
          <w:sz w:val="22"/>
        </w:rPr>
      </w:pPr>
    </w:p>
    <w:p w14:paraId="7D8D0B3D" w14:textId="77777777" w:rsidR="00DA4EBA" w:rsidRPr="00DA4EBA" w:rsidRDefault="00DA4EBA" w:rsidP="00DA4EBA">
      <w:pPr>
        <w:pStyle w:val="ListParagraph"/>
        <w:rPr>
          <w:rFonts w:ascii="Cambria" w:hAnsi="Cambria" w:cs="Calibri"/>
          <w:sz w:val="22"/>
        </w:rPr>
      </w:pPr>
      <w:r w:rsidRPr="00DA4EBA">
        <w:rPr>
          <w:rFonts w:ascii="Cambria" w:hAnsi="Cambria" w:cs="Calibri"/>
          <w:b/>
          <w:bCs/>
          <w:sz w:val="22"/>
        </w:rPr>
        <w:t>APPLICANTs</w:t>
      </w:r>
      <w:r w:rsidRPr="00DA4EBA">
        <w:rPr>
          <w:rFonts w:ascii="Cambria" w:hAnsi="Cambria" w:cs="Calibri"/>
          <w:sz w:val="22"/>
        </w:rPr>
        <w:t xml:space="preserve"> are requested to submit the following documents related to QHSE:</w:t>
      </w:r>
    </w:p>
    <w:p w14:paraId="26F51175" w14:textId="77777777" w:rsidR="00DA4EBA" w:rsidRPr="00DA4EBA" w:rsidRDefault="00DA4EBA" w:rsidP="00DA4EBA">
      <w:pPr>
        <w:pStyle w:val="Default"/>
        <w:numPr>
          <w:ilvl w:val="1"/>
          <w:numId w:val="6"/>
        </w:numPr>
        <w:autoSpaceDE/>
        <w:autoSpaceDN/>
        <w:adjustRightInd/>
        <w:contextualSpacing/>
        <w:jc w:val="both"/>
        <w:rPr>
          <w:rFonts w:ascii="Cambria" w:hAnsi="Cambria"/>
          <w:color w:val="auto"/>
          <w:sz w:val="22"/>
          <w:szCs w:val="22"/>
        </w:rPr>
      </w:pPr>
      <w:r w:rsidRPr="00DA4EBA">
        <w:rPr>
          <w:rFonts w:ascii="Cambria" w:hAnsi="Cambria"/>
          <w:color w:val="auto"/>
          <w:sz w:val="22"/>
          <w:szCs w:val="22"/>
        </w:rPr>
        <w:t xml:space="preserve">QHSE Management System (inclusive but not limited to QHSE Policy, QHSE Manuals and overview on procedures, QHSE Objectives, Standard Operating Procedures Index, QHSE organogram, Quality System Certifications, Key procedures related to Purchase, Inspection and Testing, Calibration, Applicable Product certifications). </w:t>
      </w:r>
    </w:p>
    <w:p w14:paraId="22AB775E" w14:textId="77777777" w:rsidR="00DA4EBA" w:rsidRPr="00DA4EBA" w:rsidRDefault="00DA4EBA" w:rsidP="00DA4EBA">
      <w:pPr>
        <w:pStyle w:val="ListParagraph"/>
        <w:numPr>
          <w:ilvl w:val="1"/>
          <w:numId w:val="6"/>
        </w:numPr>
        <w:spacing w:after="0" w:line="240" w:lineRule="auto"/>
        <w:jc w:val="both"/>
        <w:rPr>
          <w:rFonts w:ascii="Cambria" w:hAnsi="Cambria" w:cs="Calibri"/>
          <w:sz w:val="22"/>
        </w:rPr>
      </w:pPr>
      <w:r w:rsidRPr="00DA4EBA">
        <w:rPr>
          <w:rFonts w:ascii="Cambria" w:hAnsi="Cambria" w:cs="Calibri"/>
          <w:sz w:val="22"/>
        </w:rPr>
        <w:t>LTI statistics for past 3 years</w:t>
      </w:r>
    </w:p>
    <w:p w14:paraId="270F1E07" w14:textId="77777777" w:rsidR="00DA4EBA" w:rsidRPr="00DA4EBA" w:rsidRDefault="00DA4EBA" w:rsidP="00DA4EBA">
      <w:pPr>
        <w:pStyle w:val="ListParagraph"/>
        <w:numPr>
          <w:ilvl w:val="1"/>
          <w:numId w:val="6"/>
        </w:numPr>
        <w:spacing w:after="0" w:line="240" w:lineRule="auto"/>
        <w:jc w:val="both"/>
        <w:rPr>
          <w:rFonts w:ascii="Cambria" w:hAnsi="Cambria" w:cs="Calibri"/>
          <w:sz w:val="22"/>
        </w:rPr>
      </w:pPr>
      <w:r w:rsidRPr="00DA4EBA">
        <w:rPr>
          <w:rFonts w:ascii="Cambria" w:hAnsi="Cambria" w:cs="Calibri"/>
          <w:sz w:val="22"/>
        </w:rPr>
        <w:t>Valid Quality and HSE certifications (ISO 9001- 2015, API Q1 -9th edition, API Q2- first edition or equivalent certifications, ISO 14001-2015, OSHAS-18001 or ISO 45001-2018) for the intended scope of services.</w:t>
      </w:r>
    </w:p>
    <w:p w14:paraId="09FFB3F6" w14:textId="77777777" w:rsidR="00DA4EBA" w:rsidRPr="00DA4EBA" w:rsidRDefault="00DA4EBA" w:rsidP="00DA4EBA">
      <w:pPr>
        <w:pStyle w:val="ListParagraph"/>
        <w:numPr>
          <w:ilvl w:val="1"/>
          <w:numId w:val="6"/>
        </w:numPr>
        <w:spacing w:after="0" w:line="240" w:lineRule="auto"/>
        <w:jc w:val="both"/>
        <w:rPr>
          <w:rFonts w:ascii="Cambria" w:hAnsi="Cambria" w:cs="Calibri"/>
          <w:sz w:val="22"/>
        </w:rPr>
      </w:pPr>
      <w:r w:rsidRPr="00DA4EBA">
        <w:rPr>
          <w:rFonts w:ascii="Cambria" w:hAnsi="Cambria" w:cs="Calibri"/>
          <w:sz w:val="22"/>
        </w:rPr>
        <w:t xml:space="preserve">Records of any HSE Non-compliance letter received from statutory body. Proven track records of catering similar services for last 3 years. </w:t>
      </w:r>
    </w:p>
    <w:p w14:paraId="31A7876F" w14:textId="77777777" w:rsidR="00DA4EBA" w:rsidRPr="00DA4EBA" w:rsidRDefault="00DA4EBA" w:rsidP="00DA4EBA">
      <w:pPr>
        <w:pStyle w:val="ListParagraph"/>
        <w:numPr>
          <w:ilvl w:val="1"/>
          <w:numId w:val="6"/>
        </w:numPr>
        <w:spacing w:after="0" w:line="240" w:lineRule="auto"/>
        <w:jc w:val="both"/>
        <w:rPr>
          <w:rFonts w:ascii="Cambria" w:hAnsi="Cambria" w:cs="Calibri"/>
          <w:sz w:val="22"/>
        </w:rPr>
      </w:pPr>
      <w:r w:rsidRPr="00DA4EBA">
        <w:rPr>
          <w:rFonts w:ascii="Cambria" w:hAnsi="Cambria" w:cs="Calibri"/>
          <w:sz w:val="22"/>
        </w:rPr>
        <w:t>Procedure on the Incident Investigation, Training &amp; Competency, Risk Assessment and Emergency management</w:t>
      </w:r>
    </w:p>
    <w:p w14:paraId="03038778" w14:textId="77777777" w:rsidR="00DA4EBA" w:rsidRPr="00DA4EBA" w:rsidRDefault="00DA4EBA" w:rsidP="00DA4EBA">
      <w:pPr>
        <w:pStyle w:val="ListParagraph"/>
        <w:spacing w:after="0" w:line="240" w:lineRule="auto"/>
        <w:ind w:left="1353"/>
        <w:rPr>
          <w:rFonts w:ascii="Cambria" w:hAnsi="Cambria" w:cs="Calibri"/>
          <w:sz w:val="22"/>
        </w:rPr>
      </w:pPr>
    </w:p>
    <w:p w14:paraId="3970A76A" w14:textId="77777777" w:rsidR="00DA4EBA" w:rsidRPr="00DA4EBA" w:rsidRDefault="00DA4EBA" w:rsidP="00DA4EBA">
      <w:pPr>
        <w:pStyle w:val="ListParagraph"/>
        <w:spacing w:after="0" w:line="240" w:lineRule="auto"/>
        <w:ind w:left="1353"/>
        <w:rPr>
          <w:rFonts w:ascii="Cambria" w:hAnsi="Cambria" w:cs="Calibri"/>
        </w:rPr>
      </w:pPr>
    </w:p>
    <w:p w14:paraId="31D3566B" w14:textId="77777777" w:rsidR="00DA4EBA" w:rsidRPr="00DA4EBA" w:rsidRDefault="00DA4EBA" w:rsidP="00DA4EBA">
      <w:pPr>
        <w:pStyle w:val="ListParagraph"/>
        <w:spacing w:after="0" w:line="240" w:lineRule="auto"/>
        <w:ind w:left="1353"/>
        <w:rPr>
          <w:rFonts w:ascii="Cambria" w:hAnsi="Cambria" w:cs="Calibri"/>
        </w:rPr>
      </w:pPr>
    </w:p>
    <w:p w14:paraId="13A7073D" w14:textId="77777777" w:rsidR="00DA4EBA" w:rsidRPr="00DA4EBA" w:rsidRDefault="00DA4EBA" w:rsidP="00DA4EBA">
      <w:pPr>
        <w:pStyle w:val="ListParagraph"/>
        <w:spacing w:after="0" w:line="240" w:lineRule="auto"/>
        <w:ind w:left="1353"/>
        <w:rPr>
          <w:rFonts w:ascii="Cambria" w:hAnsi="Cambria" w:cs="Calibri"/>
        </w:rPr>
      </w:pPr>
    </w:p>
    <w:p w14:paraId="09CD63C3" w14:textId="77777777" w:rsidR="00DA4EBA" w:rsidRPr="00DA4EBA" w:rsidRDefault="00DA4EBA" w:rsidP="00DA4EBA">
      <w:pPr>
        <w:pStyle w:val="ListParagraph"/>
        <w:spacing w:after="0" w:line="240" w:lineRule="auto"/>
        <w:ind w:left="1353"/>
        <w:rPr>
          <w:rFonts w:ascii="Cambria" w:hAnsi="Cambria" w:cs="Calibri"/>
        </w:rPr>
      </w:pPr>
    </w:p>
    <w:p w14:paraId="2778F6F3" w14:textId="77777777" w:rsidR="00DA4EBA" w:rsidRPr="00DA4EBA" w:rsidRDefault="00DA4EBA" w:rsidP="00DA4EBA">
      <w:pPr>
        <w:pStyle w:val="ListParagraph"/>
        <w:spacing w:after="0" w:line="240" w:lineRule="auto"/>
        <w:ind w:left="1353"/>
        <w:rPr>
          <w:rFonts w:ascii="Cambria" w:hAnsi="Cambria" w:cs="Calibri"/>
        </w:rPr>
      </w:pPr>
    </w:p>
    <w:p w14:paraId="66A68A36" w14:textId="77777777" w:rsidR="00DA4EBA" w:rsidRPr="00DA4EBA" w:rsidRDefault="00DA4EBA" w:rsidP="00DA4EBA">
      <w:pPr>
        <w:pStyle w:val="ListParagraph"/>
        <w:spacing w:after="0" w:line="240" w:lineRule="auto"/>
        <w:ind w:left="1353"/>
        <w:rPr>
          <w:rFonts w:ascii="Cambria" w:hAnsi="Cambria" w:cs="Calibri"/>
        </w:rPr>
      </w:pPr>
    </w:p>
    <w:p w14:paraId="1E1133D4" w14:textId="05BB10DD" w:rsidR="00DA4EBA" w:rsidRDefault="00DA4EBA" w:rsidP="00DA4EBA">
      <w:pPr>
        <w:pStyle w:val="ListParagraph"/>
        <w:spacing w:after="0" w:line="240" w:lineRule="auto"/>
        <w:ind w:left="1353"/>
        <w:rPr>
          <w:rFonts w:ascii="Cambria" w:hAnsi="Cambria" w:cs="Calibri"/>
        </w:rPr>
      </w:pPr>
    </w:p>
    <w:p w14:paraId="7482A2CF" w14:textId="52ACC5B3" w:rsidR="00DA4EBA" w:rsidRDefault="00DA4EBA" w:rsidP="00DA4EBA">
      <w:pPr>
        <w:pStyle w:val="ListParagraph"/>
        <w:spacing w:after="0" w:line="240" w:lineRule="auto"/>
        <w:ind w:left="1353"/>
        <w:rPr>
          <w:rFonts w:ascii="Cambria" w:hAnsi="Cambria" w:cs="Calibri"/>
        </w:rPr>
      </w:pPr>
    </w:p>
    <w:p w14:paraId="49295073" w14:textId="51001F3F" w:rsidR="00DA4EBA" w:rsidRDefault="00DA4EBA" w:rsidP="00DA4EBA">
      <w:pPr>
        <w:pStyle w:val="ListParagraph"/>
        <w:spacing w:after="0" w:line="240" w:lineRule="auto"/>
        <w:ind w:left="1353"/>
        <w:rPr>
          <w:rFonts w:ascii="Cambria" w:hAnsi="Cambria" w:cs="Calibri"/>
        </w:rPr>
      </w:pPr>
    </w:p>
    <w:p w14:paraId="0CBB9B11" w14:textId="1438933A" w:rsidR="00DA4EBA" w:rsidRDefault="00DA4EBA" w:rsidP="00DA4EBA">
      <w:pPr>
        <w:pStyle w:val="ListParagraph"/>
        <w:spacing w:after="0" w:line="240" w:lineRule="auto"/>
        <w:ind w:left="1353"/>
        <w:rPr>
          <w:rFonts w:ascii="Cambria" w:hAnsi="Cambria" w:cs="Calibri"/>
        </w:rPr>
      </w:pPr>
    </w:p>
    <w:p w14:paraId="5974C673" w14:textId="6FEE1453" w:rsidR="00DA4EBA" w:rsidRDefault="00DA4EBA" w:rsidP="00DA4EBA">
      <w:pPr>
        <w:pStyle w:val="ListParagraph"/>
        <w:spacing w:after="0" w:line="240" w:lineRule="auto"/>
        <w:ind w:left="1353"/>
        <w:rPr>
          <w:rFonts w:ascii="Cambria" w:hAnsi="Cambria" w:cs="Calibri"/>
        </w:rPr>
      </w:pPr>
    </w:p>
    <w:p w14:paraId="1B8E993C" w14:textId="4899479F" w:rsidR="00DA4EBA" w:rsidRDefault="00DA4EBA" w:rsidP="00DA4EBA">
      <w:pPr>
        <w:pStyle w:val="ListParagraph"/>
        <w:spacing w:after="0" w:line="240" w:lineRule="auto"/>
        <w:ind w:left="1353"/>
        <w:rPr>
          <w:rFonts w:ascii="Cambria" w:hAnsi="Cambria" w:cs="Calibri"/>
        </w:rPr>
      </w:pPr>
    </w:p>
    <w:p w14:paraId="3B5D7AC6" w14:textId="77777777" w:rsidR="00DA4EBA" w:rsidRPr="00DA4EBA" w:rsidRDefault="00DA4EBA" w:rsidP="00DA4EBA">
      <w:pPr>
        <w:pStyle w:val="ListParagraph"/>
        <w:spacing w:after="0" w:line="240" w:lineRule="auto"/>
        <w:ind w:left="1353"/>
        <w:rPr>
          <w:rFonts w:ascii="Cambria" w:hAnsi="Cambria" w:cs="Calibri"/>
        </w:rPr>
      </w:pPr>
    </w:p>
    <w:p w14:paraId="14FE094F" w14:textId="0C3BD9DF" w:rsidR="00DA4EBA" w:rsidRDefault="00DA4EBA" w:rsidP="00DA4EBA">
      <w:pPr>
        <w:pStyle w:val="ListParagraph"/>
        <w:spacing w:after="0" w:line="240" w:lineRule="auto"/>
        <w:ind w:left="1353"/>
        <w:rPr>
          <w:rFonts w:ascii="Cambria" w:hAnsi="Cambria" w:cs="Calibri"/>
        </w:rPr>
      </w:pPr>
    </w:p>
    <w:p w14:paraId="6F21EE9D" w14:textId="03CBFC7E" w:rsidR="00DA4EBA" w:rsidRDefault="00DA4EBA" w:rsidP="00DA4EBA">
      <w:pPr>
        <w:pStyle w:val="ListParagraph"/>
        <w:spacing w:after="0" w:line="240" w:lineRule="auto"/>
        <w:ind w:left="1353"/>
        <w:rPr>
          <w:rFonts w:ascii="Cambria" w:hAnsi="Cambria" w:cs="Calibri"/>
        </w:rPr>
      </w:pPr>
    </w:p>
    <w:p w14:paraId="43A22033" w14:textId="3DBA27BC" w:rsidR="00DA4EBA" w:rsidRDefault="00DA4EBA" w:rsidP="00DA4EBA">
      <w:pPr>
        <w:pStyle w:val="ListParagraph"/>
        <w:spacing w:after="0" w:line="240" w:lineRule="auto"/>
        <w:ind w:left="1353"/>
        <w:rPr>
          <w:rFonts w:ascii="Cambria" w:hAnsi="Cambria" w:cs="Calibri"/>
        </w:rPr>
      </w:pPr>
    </w:p>
    <w:p w14:paraId="29931DA8" w14:textId="0BE57F04" w:rsidR="00DA4EBA" w:rsidRDefault="00DA4EBA" w:rsidP="00DA4EBA">
      <w:pPr>
        <w:pStyle w:val="ListParagraph"/>
        <w:spacing w:after="0" w:line="240" w:lineRule="auto"/>
        <w:ind w:left="1353"/>
        <w:rPr>
          <w:rFonts w:ascii="Cambria" w:hAnsi="Cambria" w:cs="Calibri"/>
        </w:rPr>
      </w:pPr>
    </w:p>
    <w:p w14:paraId="7E466CC7" w14:textId="6EC81490" w:rsidR="00DA4EBA" w:rsidRDefault="00DA4EBA" w:rsidP="00DA4EBA">
      <w:pPr>
        <w:pStyle w:val="ListParagraph"/>
        <w:spacing w:after="0" w:line="240" w:lineRule="auto"/>
        <w:ind w:left="1353"/>
        <w:rPr>
          <w:rFonts w:ascii="Cambria" w:hAnsi="Cambria" w:cs="Calibri"/>
        </w:rPr>
      </w:pPr>
    </w:p>
    <w:p w14:paraId="0CC9C556" w14:textId="33A432CF" w:rsidR="00DA4EBA" w:rsidRDefault="00DA4EBA" w:rsidP="00DA4EBA">
      <w:pPr>
        <w:pStyle w:val="ListParagraph"/>
        <w:spacing w:after="0" w:line="240" w:lineRule="auto"/>
        <w:ind w:left="1353"/>
        <w:rPr>
          <w:rFonts w:ascii="Cambria" w:hAnsi="Cambria" w:cs="Calibri"/>
        </w:rPr>
      </w:pPr>
    </w:p>
    <w:p w14:paraId="3D3DFC60" w14:textId="0E07CC2A" w:rsidR="00DA4EBA" w:rsidRDefault="00DA4EBA" w:rsidP="00DA4EBA">
      <w:pPr>
        <w:pStyle w:val="ListParagraph"/>
        <w:spacing w:after="0" w:line="240" w:lineRule="auto"/>
        <w:ind w:left="1353"/>
        <w:rPr>
          <w:rFonts w:ascii="Cambria" w:hAnsi="Cambria" w:cs="Calibri"/>
        </w:rPr>
      </w:pPr>
    </w:p>
    <w:p w14:paraId="5C302034" w14:textId="3D504687" w:rsidR="00DA4EBA" w:rsidRDefault="00DA4EBA" w:rsidP="00DA4EBA">
      <w:pPr>
        <w:pStyle w:val="ListParagraph"/>
        <w:spacing w:after="0" w:line="240" w:lineRule="auto"/>
        <w:ind w:left="1353"/>
        <w:rPr>
          <w:rFonts w:ascii="Cambria" w:hAnsi="Cambria" w:cs="Calibri"/>
        </w:rPr>
      </w:pPr>
    </w:p>
    <w:p w14:paraId="4BAE8880" w14:textId="01B78014" w:rsidR="00DA4EBA" w:rsidRDefault="00DA4EBA" w:rsidP="00DA4EBA">
      <w:pPr>
        <w:pStyle w:val="ListParagraph"/>
        <w:spacing w:after="0" w:line="240" w:lineRule="auto"/>
        <w:ind w:left="1353"/>
        <w:rPr>
          <w:rFonts w:ascii="Cambria" w:hAnsi="Cambria" w:cs="Calibri"/>
        </w:rPr>
      </w:pPr>
    </w:p>
    <w:p w14:paraId="77B9301E" w14:textId="77777777" w:rsidR="00DA4EBA" w:rsidRPr="00DA4EBA" w:rsidRDefault="00DA4EBA" w:rsidP="00DA4EBA">
      <w:pPr>
        <w:pStyle w:val="ListParagraph"/>
        <w:spacing w:after="0" w:line="240" w:lineRule="auto"/>
        <w:ind w:left="1353"/>
        <w:rPr>
          <w:rFonts w:ascii="Cambria" w:hAnsi="Cambria" w:cs="Calibri"/>
        </w:rPr>
      </w:pPr>
    </w:p>
    <w:p w14:paraId="70B7E580" w14:textId="77777777" w:rsidR="00DA4EBA" w:rsidRPr="00DA4EBA" w:rsidRDefault="00DA4EBA" w:rsidP="00DA4EBA">
      <w:pPr>
        <w:pStyle w:val="ListParagraph"/>
        <w:spacing w:after="0" w:line="240" w:lineRule="auto"/>
        <w:ind w:left="1353"/>
        <w:rPr>
          <w:rFonts w:ascii="Cambria" w:hAnsi="Cambria" w:cs="Calibri"/>
        </w:rPr>
      </w:pPr>
    </w:p>
    <w:p w14:paraId="59EC5C7B" w14:textId="26F2EA00" w:rsidR="00DA4EBA" w:rsidRDefault="00DA4EBA" w:rsidP="00DA4EBA">
      <w:pPr>
        <w:jc w:val="center"/>
        <w:rPr>
          <w:rFonts w:ascii="Cambria" w:hAnsi="Cambria" w:cs="Calibri"/>
          <w:b/>
          <w:bCs/>
          <w:iCs/>
          <w:caps/>
          <w:color w:val="auto"/>
          <w:u w:val="single"/>
        </w:rPr>
      </w:pPr>
      <w:r w:rsidRPr="00DA4EBA">
        <w:rPr>
          <w:rFonts w:ascii="Cambria" w:hAnsi="Cambria" w:cs="Calibri"/>
          <w:b/>
          <w:bCs/>
          <w:iCs/>
          <w:caps/>
          <w:color w:val="auto"/>
          <w:u w:val="single"/>
        </w:rPr>
        <w:lastRenderedPageBreak/>
        <w:t>Annexure 1 - Specific experience relevant to the opportunity area</w:t>
      </w:r>
    </w:p>
    <w:p w14:paraId="5007C6C9" w14:textId="77777777" w:rsidR="00DA4EBA" w:rsidRPr="00DA4EBA" w:rsidRDefault="00DA4EBA" w:rsidP="00DA4EBA">
      <w:pPr>
        <w:jc w:val="center"/>
        <w:rPr>
          <w:rFonts w:ascii="Cambria" w:hAnsi="Cambria" w:cs="Calibri"/>
          <w:b/>
          <w:bCs/>
          <w:iCs/>
          <w:caps/>
          <w:color w:val="auto"/>
          <w:u w:val="single"/>
        </w:rPr>
      </w:pPr>
    </w:p>
    <w:p w14:paraId="5BA4B39F" w14:textId="77777777" w:rsidR="00DA4EBA" w:rsidRPr="00DA4EBA" w:rsidRDefault="00DA4EBA" w:rsidP="00DA4EBA">
      <w:pPr>
        <w:jc w:val="both"/>
        <w:rPr>
          <w:rFonts w:ascii="Cambria" w:hAnsi="Cambria" w:cs="Calibri"/>
          <w:color w:val="auto"/>
        </w:rPr>
      </w:pPr>
      <w:r w:rsidRPr="00DA4EBA">
        <w:rPr>
          <w:rFonts w:ascii="Cambria" w:hAnsi="Cambria" w:cs="Calibri"/>
          <w:color w:val="auto"/>
        </w:rPr>
        <w:t>APPLICANT to demonstrate experience of the Applicant/ sub-contractor for the below services. Provide case study for a project completed / on-going from the last 10 years, demonstrating specific capability requested . The case study should necessarily include the provision of following services:</w:t>
      </w:r>
    </w:p>
    <w:p w14:paraId="588BCBE7" w14:textId="77777777" w:rsidR="00DA4EBA" w:rsidRPr="00DA4EBA" w:rsidRDefault="00DA4EBA" w:rsidP="00DA4EBA">
      <w:pPr>
        <w:numPr>
          <w:ilvl w:val="0"/>
          <w:numId w:val="10"/>
        </w:numPr>
        <w:spacing w:after="160"/>
        <w:rPr>
          <w:rFonts w:ascii="Cambria" w:hAnsi="Cambria" w:cs="Calibri"/>
          <w:color w:val="auto"/>
        </w:rPr>
      </w:pPr>
      <w:r w:rsidRPr="00DA4EBA">
        <w:rPr>
          <w:rFonts w:ascii="Cambria" w:hAnsi="Cambria" w:cs="Calibri"/>
          <w:color w:val="auto"/>
        </w:rPr>
        <w:t>Marine Consultancy Services</w:t>
      </w:r>
    </w:p>
    <w:p w14:paraId="061A4167" w14:textId="77777777" w:rsidR="00DA4EBA" w:rsidRPr="00DA4EBA" w:rsidRDefault="00DA4EBA" w:rsidP="00DA4EBA">
      <w:pPr>
        <w:numPr>
          <w:ilvl w:val="1"/>
          <w:numId w:val="10"/>
        </w:numPr>
        <w:spacing w:after="160"/>
        <w:rPr>
          <w:rFonts w:ascii="Cambria" w:hAnsi="Cambria" w:cs="Calibri"/>
          <w:color w:val="auto"/>
        </w:rPr>
      </w:pPr>
      <w:r w:rsidRPr="00DA4EBA">
        <w:rPr>
          <w:rFonts w:ascii="Cambria" w:hAnsi="Cambria" w:cs="Calibri"/>
          <w:color w:val="auto"/>
        </w:rPr>
        <w:t xml:space="preserve">Vessel Inspections- Relevant experience </w:t>
      </w:r>
    </w:p>
    <w:p w14:paraId="384BAFC9" w14:textId="77777777" w:rsidR="00DA4EBA" w:rsidRPr="00DA4EBA" w:rsidRDefault="00DA4EBA" w:rsidP="00DA4EBA">
      <w:pPr>
        <w:numPr>
          <w:ilvl w:val="1"/>
          <w:numId w:val="10"/>
        </w:numPr>
        <w:spacing w:after="160"/>
        <w:rPr>
          <w:rFonts w:ascii="Cambria" w:hAnsi="Cambria" w:cs="Calibri"/>
          <w:color w:val="auto"/>
        </w:rPr>
      </w:pPr>
      <w:r w:rsidRPr="00DA4EBA">
        <w:rPr>
          <w:rFonts w:ascii="Cambria" w:hAnsi="Cambria" w:cs="Calibri"/>
          <w:color w:val="auto"/>
        </w:rPr>
        <w:t xml:space="preserve">Rig Mover/ Warranty Surveyor- Relevant experience </w:t>
      </w:r>
    </w:p>
    <w:p w14:paraId="4AA381AB" w14:textId="77777777" w:rsidR="00DA4EBA" w:rsidRPr="00DA4EBA" w:rsidRDefault="00DA4EBA" w:rsidP="00DA4EBA">
      <w:pPr>
        <w:numPr>
          <w:ilvl w:val="0"/>
          <w:numId w:val="10"/>
        </w:numPr>
        <w:spacing w:after="160"/>
        <w:rPr>
          <w:rFonts w:ascii="Cambria" w:hAnsi="Cambria" w:cs="Calibri"/>
          <w:color w:val="auto"/>
        </w:rPr>
      </w:pPr>
      <w:r w:rsidRPr="00DA4EBA">
        <w:rPr>
          <w:rFonts w:ascii="Cambria" w:hAnsi="Cambria" w:cs="Calibri"/>
          <w:color w:val="auto"/>
        </w:rPr>
        <w:t xml:space="preserve">Bunker Survey (ROB)- Relevant experience </w:t>
      </w:r>
    </w:p>
    <w:p w14:paraId="7DB25A2E" w14:textId="77777777" w:rsidR="00DA4EBA" w:rsidRPr="00DA4EBA" w:rsidRDefault="00DA4EBA" w:rsidP="00DA4EBA">
      <w:pPr>
        <w:numPr>
          <w:ilvl w:val="0"/>
          <w:numId w:val="10"/>
        </w:numPr>
        <w:spacing w:after="160"/>
        <w:rPr>
          <w:rFonts w:ascii="Cambria" w:hAnsi="Cambria" w:cs="Calibri"/>
          <w:color w:val="auto"/>
        </w:rPr>
      </w:pPr>
      <w:r w:rsidRPr="00DA4EBA">
        <w:rPr>
          <w:rFonts w:ascii="Cambria" w:hAnsi="Cambria" w:cs="Calibri"/>
          <w:color w:val="auto"/>
        </w:rPr>
        <w:t xml:space="preserve">Rig Positioning and Sea-bed Survey Services: Relevant experience </w:t>
      </w:r>
    </w:p>
    <w:p w14:paraId="3E3A877A" w14:textId="77777777" w:rsidR="00DA4EBA" w:rsidRPr="00DA4EBA" w:rsidRDefault="00DA4EBA" w:rsidP="00DA4EBA">
      <w:pPr>
        <w:numPr>
          <w:ilvl w:val="0"/>
          <w:numId w:val="10"/>
        </w:numPr>
        <w:spacing w:after="160"/>
        <w:rPr>
          <w:rFonts w:ascii="Cambria" w:hAnsi="Cambria" w:cs="Calibri"/>
          <w:color w:val="auto"/>
        </w:rPr>
      </w:pPr>
      <w:r w:rsidRPr="00DA4EBA">
        <w:rPr>
          <w:rFonts w:ascii="Cambria" w:hAnsi="Cambria" w:cs="Calibri"/>
          <w:color w:val="auto"/>
        </w:rPr>
        <w:t>Manpower Services- Relevant experience in providing the following services :</w:t>
      </w:r>
    </w:p>
    <w:p w14:paraId="666C3B65" w14:textId="77777777" w:rsidR="00DA4EBA" w:rsidRPr="00DA4EBA" w:rsidRDefault="00DA4EBA" w:rsidP="00DA4EBA">
      <w:pPr>
        <w:numPr>
          <w:ilvl w:val="1"/>
          <w:numId w:val="10"/>
        </w:numPr>
        <w:rPr>
          <w:rFonts w:ascii="Cambria" w:hAnsi="Cambria" w:cs="Calibri"/>
          <w:color w:val="auto"/>
          <w:szCs w:val="22"/>
        </w:rPr>
      </w:pPr>
      <w:r w:rsidRPr="00DA4EBA">
        <w:rPr>
          <w:rFonts w:ascii="Cambria" w:hAnsi="Cambria" w:cs="Calibri"/>
          <w:color w:val="auto"/>
          <w:szCs w:val="22"/>
        </w:rPr>
        <w:t>Drilling &amp; Completion supervisors</w:t>
      </w:r>
    </w:p>
    <w:p w14:paraId="612F76FE" w14:textId="77777777" w:rsidR="00DA4EBA" w:rsidRPr="00DA4EBA" w:rsidRDefault="00DA4EBA" w:rsidP="00DA4EBA">
      <w:pPr>
        <w:numPr>
          <w:ilvl w:val="1"/>
          <w:numId w:val="10"/>
        </w:numPr>
        <w:rPr>
          <w:rFonts w:ascii="Cambria" w:hAnsi="Cambria" w:cs="Calibri"/>
          <w:color w:val="auto"/>
          <w:szCs w:val="22"/>
        </w:rPr>
      </w:pPr>
      <w:r w:rsidRPr="00DA4EBA">
        <w:rPr>
          <w:rFonts w:ascii="Cambria" w:hAnsi="Cambria" w:cs="Calibri"/>
          <w:color w:val="auto"/>
          <w:szCs w:val="22"/>
        </w:rPr>
        <w:t>Drilling &amp; Completion engineers</w:t>
      </w:r>
    </w:p>
    <w:p w14:paraId="74F4DE4A" w14:textId="77777777" w:rsidR="00DA4EBA" w:rsidRPr="00DA4EBA" w:rsidRDefault="00DA4EBA" w:rsidP="00DA4EBA">
      <w:pPr>
        <w:numPr>
          <w:ilvl w:val="1"/>
          <w:numId w:val="10"/>
        </w:numPr>
        <w:rPr>
          <w:rFonts w:ascii="Cambria" w:hAnsi="Cambria" w:cs="Calibri"/>
          <w:color w:val="auto"/>
          <w:szCs w:val="22"/>
        </w:rPr>
      </w:pPr>
      <w:r w:rsidRPr="00DA4EBA">
        <w:rPr>
          <w:rFonts w:ascii="Cambria" w:hAnsi="Cambria" w:cs="Calibri"/>
          <w:color w:val="auto"/>
          <w:szCs w:val="22"/>
        </w:rPr>
        <w:t>HSE supervisor</w:t>
      </w:r>
    </w:p>
    <w:p w14:paraId="7100ABED" w14:textId="77777777" w:rsidR="00DA4EBA" w:rsidRPr="00DA4EBA" w:rsidRDefault="00DA4EBA" w:rsidP="00DA4EBA">
      <w:pPr>
        <w:numPr>
          <w:ilvl w:val="1"/>
          <w:numId w:val="10"/>
        </w:numPr>
        <w:rPr>
          <w:rFonts w:ascii="Cambria" w:hAnsi="Cambria" w:cs="Calibri"/>
          <w:color w:val="auto"/>
          <w:szCs w:val="22"/>
        </w:rPr>
      </w:pPr>
      <w:r w:rsidRPr="00DA4EBA">
        <w:rPr>
          <w:rFonts w:ascii="Cambria" w:hAnsi="Cambria" w:cs="Calibri"/>
          <w:color w:val="auto"/>
          <w:szCs w:val="22"/>
        </w:rPr>
        <w:t>Logistic Supervisor</w:t>
      </w:r>
    </w:p>
    <w:p w14:paraId="41D0846E" w14:textId="77777777" w:rsidR="00DA4EBA" w:rsidRPr="00DA4EBA" w:rsidRDefault="00DA4EBA" w:rsidP="00DA4EBA">
      <w:pPr>
        <w:pStyle w:val="ListParagraph"/>
        <w:numPr>
          <w:ilvl w:val="1"/>
          <w:numId w:val="10"/>
        </w:numPr>
        <w:spacing w:after="0" w:line="240" w:lineRule="auto"/>
        <w:contextualSpacing w:val="0"/>
        <w:rPr>
          <w:rFonts w:ascii="Cambria" w:eastAsia="Times New Roman" w:hAnsi="Cambria" w:cs="Calibri"/>
          <w:sz w:val="22"/>
        </w:rPr>
      </w:pPr>
      <w:r w:rsidRPr="00DA4EBA">
        <w:rPr>
          <w:rFonts w:ascii="Cambria" w:hAnsi="Cambria" w:cs="Calibri"/>
          <w:sz w:val="22"/>
        </w:rPr>
        <w:t>Manpower for Oil Spill Response</w:t>
      </w:r>
    </w:p>
    <w:p w14:paraId="77754800" w14:textId="77777777" w:rsidR="00DA4EBA" w:rsidRPr="00DA4EBA" w:rsidRDefault="00DA4EBA" w:rsidP="00DA4EBA">
      <w:pPr>
        <w:pStyle w:val="ListParagraph"/>
        <w:numPr>
          <w:ilvl w:val="1"/>
          <w:numId w:val="10"/>
        </w:numPr>
        <w:spacing w:after="0" w:line="240" w:lineRule="auto"/>
        <w:contextualSpacing w:val="0"/>
        <w:rPr>
          <w:rFonts w:ascii="Cambria" w:eastAsia="Times New Roman" w:hAnsi="Cambria" w:cs="Calibri"/>
          <w:sz w:val="22"/>
        </w:rPr>
      </w:pPr>
      <w:r w:rsidRPr="00DA4EBA">
        <w:rPr>
          <w:rFonts w:ascii="Cambria" w:hAnsi="Cambria" w:cs="Calibri"/>
          <w:sz w:val="22"/>
        </w:rPr>
        <w:t>Other Manpower services</w:t>
      </w:r>
    </w:p>
    <w:p w14:paraId="6958123F" w14:textId="77777777" w:rsidR="00DA4EBA" w:rsidRPr="00DA4EBA" w:rsidRDefault="00DA4EBA" w:rsidP="00DA4EBA">
      <w:pPr>
        <w:pStyle w:val="ListParagraph"/>
        <w:spacing w:after="0" w:line="240" w:lineRule="auto"/>
        <w:ind w:left="1440"/>
        <w:contextualSpacing w:val="0"/>
        <w:rPr>
          <w:rFonts w:ascii="Cambria" w:eastAsia="Times New Roman" w:hAnsi="Cambria" w:cs="Calibri"/>
          <w:sz w:val="22"/>
        </w:rPr>
      </w:pPr>
    </w:p>
    <w:p w14:paraId="72C0EA9A" w14:textId="77777777" w:rsidR="00DA4EBA" w:rsidRPr="00DA4EBA" w:rsidRDefault="00DA4EBA" w:rsidP="00DA4EBA">
      <w:pPr>
        <w:rPr>
          <w:rFonts w:ascii="Cambria" w:hAnsi="Cambria" w:cs="Calibri"/>
          <w:b/>
          <w:color w:val="auto"/>
          <w:szCs w:val="22"/>
          <w:u w:val="single"/>
        </w:rPr>
      </w:pPr>
      <w:r w:rsidRPr="00DA4EBA">
        <w:rPr>
          <w:rFonts w:ascii="Cambria" w:hAnsi="Cambria" w:cs="Calibri"/>
          <w:b/>
          <w:color w:val="auto"/>
          <w:szCs w:val="22"/>
          <w:u w:val="single"/>
        </w:rPr>
        <w:t xml:space="preserve">Documents to be furnished in the Proposal for Pre-Qualification </w:t>
      </w:r>
    </w:p>
    <w:p w14:paraId="6DF50F7A" w14:textId="77777777" w:rsidR="00DA4EBA" w:rsidRPr="00DA4EBA" w:rsidRDefault="00DA4EBA" w:rsidP="00DA4EBA">
      <w:pPr>
        <w:pStyle w:val="ListParagraph"/>
        <w:numPr>
          <w:ilvl w:val="0"/>
          <w:numId w:val="5"/>
        </w:numPr>
        <w:spacing w:after="160" w:line="240" w:lineRule="auto"/>
        <w:rPr>
          <w:rFonts w:ascii="Cambria" w:hAnsi="Cambria" w:cs="Calibri"/>
          <w:sz w:val="22"/>
        </w:rPr>
      </w:pPr>
      <w:r w:rsidRPr="00DA4EBA">
        <w:rPr>
          <w:rFonts w:ascii="Cambria" w:hAnsi="Cambria" w:cs="Calibri"/>
          <w:sz w:val="22"/>
        </w:rPr>
        <w:t xml:space="preserve">Letter of interest from the </w:t>
      </w:r>
      <w:r w:rsidRPr="00DA4EBA">
        <w:rPr>
          <w:rFonts w:ascii="Cambria" w:hAnsi="Cambria" w:cs="Calibri"/>
          <w:b/>
          <w:sz w:val="22"/>
        </w:rPr>
        <w:t>APPLICANT</w:t>
      </w:r>
      <w:r w:rsidRPr="00DA4EBA">
        <w:rPr>
          <w:rFonts w:ascii="Cambria" w:hAnsi="Cambria" w:cs="Calibri"/>
          <w:sz w:val="22"/>
        </w:rPr>
        <w:t xml:space="preserve"> (including sub-contractor, if any)</w:t>
      </w:r>
      <w:r w:rsidRPr="00DA4EBA">
        <w:rPr>
          <w:rFonts w:ascii="Cambria" w:hAnsi="Cambria" w:cs="Calibri"/>
          <w:b/>
          <w:sz w:val="22"/>
        </w:rPr>
        <w:t xml:space="preserve"> </w:t>
      </w:r>
      <w:r w:rsidRPr="00DA4EBA">
        <w:rPr>
          <w:rFonts w:ascii="Cambria" w:hAnsi="Cambria" w:cs="Calibri"/>
          <w:sz w:val="22"/>
        </w:rPr>
        <w:t xml:space="preserve">on respective letter head. </w:t>
      </w:r>
    </w:p>
    <w:p w14:paraId="6D5FAD22" w14:textId="77777777" w:rsidR="00DA4EBA" w:rsidRPr="00DA4EBA" w:rsidRDefault="00DA4EBA" w:rsidP="00DA4EBA">
      <w:pPr>
        <w:pStyle w:val="ListParagraph"/>
        <w:numPr>
          <w:ilvl w:val="0"/>
          <w:numId w:val="5"/>
        </w:numPr>
        <w:spacing w:after="160" w:line="240" w:lineRule="auto"/>
        <w:rPr>
          <w:rFonts w:ascii="Cambria" w:hAnsi="Cambria" w:cs="Calibri"/>
          <w:sz w:val="22"/>
        </w:rPr>
      </w:pPr>
      <w:r w:rsidRPr="00DA4EBA">
        <w:rPr>
          <w:rFonts w:ascii="Cambria" w:hAnsi="Cambria" w:cs="Calibri"/>
          <w:sz w:val="22"/>
        </w:rPr>
        <w:t xml:space="preserve">Financial performance documents as listed in the </w:t>
      </w:r>
      <w:r w:rsidRPr="00DA4EBA">
        <w:rPr>
          <w:rFonts w:ascii="Cambria" w:hAnsi="Cambria" w:cs="Calibri"/>
          <w:sz w:val="22"/>
          <w:u w:val="single"/>
        </w:rPr>
        <w:t>Pre-qualification criteria 1</w:t>
      </w:r>
      <w:r w:rsidRPr="00DA4EBA">
        <w:rPr>
          <w:rFonts w:ascii="Cambria" w:hAnsi="Cambria" w:cs="Calibri"/>
          <w:sz w:val="22"/>
        </w:rPr>
        <w:t xml:space="preserve"> (Financial performance)</w:t>
      </w:r>
    </w:p>
    <w:p w14:paraId="0A81EE43" w14:textId="77777777" w:rsidR="00DA4EBA" w:rsidRPr="00DA4EBA" w:rsidRDefault="00DA4EBA" w:rsidP="00DA4EBA">
      <w:pPr>
        <w:pStyle w:val="ListParagraph"/>
        <w:numPr>
          <w:ilvl w:val="0"/>
          <w:numId w:val="5"/>
        </w:numPr>
        <w:spacing w:after="160" w:line="240" w:lineRule="auto"/>
        <w:rPr>
          <w:rFonts w:ascii="Cambria" w:hAnsi="Cambria" w:cs="Calibri"/>
          <w:sz w:val="22"/>
        </w:rPr>
      </w:pPr>
      <w:r w:rsidRPr="00DA4EBA">
        <w:rPr>
          <w:rFonts w:ascii="Cambria" w:hAnsi="Cambria" w:cs="Calibri"/>
          <w:sz w:val="22"/>
        </w:rPr>
        <w:t xml:space="preserve">Technical capabilities details as listed in </w:t>
      </w:r>
      <w:r w:rsidRPr="00DA4EBA">
        <w:rPr>
          <w:rFonts w:ascii="Cambria" w:hAnsi="Cambria" w:cs="Calibri"/>
          <w:sz w:val="22"/>
          <w:u w:val="single"/>
        </w:rPr>
        <w:t>Pre-qualification criteria 2</w:t>
      </w:r>
      <w:r w:rsidRPr="00DA4EBA">
        <w:rPr>
          <w:rFonts w:ascii="Cambria" w:hAnsi="Cambria" w:cs="Calibri"/>
          <w:sz w:val="22"/>
        </w:rPr>
        <w:t xml:space="preserve"> (Delivery capabilities) including specific experience as per Annexure 1.</w:t>
      </w:r>
    </w:p>
    <w:p w14:paraId="359E2C06" w14:textId="77777777" w:rsidR="00DA4EBA" w:rsidRPr="00DA4EBA" w:rsidRDefault="00DA4EBA" w:rsidP="00DA4EBA">
      <w:pPr>
        <w:pStyle w:val="ListParagraph"/>
        <w:numPr>
          <w:ilvl w:val="0"/>
          <w:numId w:val="5"/>
        </w:numPr>
        <w:spacing w:after="160" w:line="240" w:lineRule="auto"/>
        <w:rPr>
          <w:rFonts w:ascii="Cambria" w:hAnsi="Cambria" w:cs="Calibri"/>
          <w:sz w:val="22"/>
        </w:rPr>
      </w:pPr>
      <w:r w:rsidRPr="00DA4EBA">
        <w:rPr>
          <w:rFonts w:ascii="Cambria" w:hAnsi="Cambria" w:cs="Calibri"/>
          <w:sz w:val="22"/>
        </w:rPr>
        <w:t xml:space="preserve">QHSE performance documents of the APPLICANT/ Sub contractor as listed in </w:t>
      </w:r>
      <w:r w:rsidRPr="00DA4EBA">
        <w:rPr>
          <w:rFonts w:ascii="Cambria" w:hAnsi="Cambria" w:cs="Calibri"/>
          <w:sz w:val="22"/>
          <w:u w:val="single"/>
        </w:rPr>
        <w:t>Pre-qualification criteria 3</w:t>
      </w:r>
      <w:r w:rsidRPr="00DA4EBA">
        <w:rPr>
          <w:rFonts w:ascii="Cambria" w:hAnsi="Cambria" w:cs="Calibri"/>
          <w:sz w:val="22"/>
        </w:rPr>
        <w:t xml:space="preserve"> (QHSE)</w:t>
      </w:r>
    </w:p>
    <w:p w14:paraId="100BB80D" w14:textId="77777777" w:rsidR="00DA4EBA" w:rsidRPr="00DA4EBA" w:rsidRDefault="00DA4EBA" w:rsidP="00DA4EBA">
      <w:pPr>
        <w:pStyle w:val="ListParagraph"/>
        <w:numPr>
          <w:ilvl w:val="0"/>
          <w:numId w:val="5"/>
        </w:numPr>
        <w:spacing w:after="160" w:line="240" w:lineRule="auto"/>
        <w:rPr>
          <w:rFonts w:ascii="Cambria" w:hAnsi="Cambria" w:cs="Calibri"/>
          <w:sz w:val="22"/>
        </w:rPr>
      </w:pPr>
      <w:r w:rsidRPr="00DA4EBA">
        <w:rPr>
          <w:rFonts w:ascii="Cambria" w:hAnsi="Cambria" w:cs="Calibri"/>
          <w:sz w:val="22"/>
        </w:rPr>
        <w:t xml:space="preserve">Complete administrative details of APPLICANT / Sub-contractor such as but not limited to nature of legal entity, registration details, office and site locations etc. </w:t>
      </w:r>
    </w:p>
    <w:p w14:paraId="2CA08458" w14:textId="77777777" w:rsidR="00DA4EBA" w:rsidRPr="00DA4EBA" w:rsidRDefault="00DA4EBA" w:rsidP="00DA4EBA">
      <w:pPr>
        <w:pStyle w:val="ListParagraph"/>
        <w:numPr>
          <w:ilvl w:val="0"/>
          <w:numId w:val="5"/>
        </w:numPr>
        <w:spacing w:after="160" w:line="240" w:lineRule="auto"/>
        <w:jc w:val="both"/>
        <w:rPr>
          <w:rFonts w:ascii="Cambria" w:hAnsi="Cambria" w:cs="Calibri"/>
          <w:sz w:val="22"/>
        </w:rPr>
      </w:pPr>
      <w:r w:rsidRPr="00DA4EBA">
        <w:rPr>
          <w:rFonts w:ascii="Cambria" w:hAnsi="Cambria" w:cs="Calibri"/>
          <w:sz w:val="22"/>
        </w:rPr>
        <w:t>Declaration specifying that the APPLICANT (and it’s Sub-contractor, if any) is not under liquidation, court receivership or other similar proceedings</w:t>
      </w:r>
    </w:p>
    <w:p w14:paraId="2501F199" w14:textId="77777777" w:rsidR="00DA4EBA" w:rsidRPr="00DA4EBA" w:rsidRDefault="00DA4EBA" w:rsidP="00DA4EBA">
      <w:pPr>
        <w:pStyle w:val="ListParagraph"/>
        <w:numPr>
          <w:ilvl w:val="0"/>
          <w:numId w:val="5"/>
        </w:numPr>
        <w:spacing w:after="160" w:line="240" w:lineRule="auto"/>
        <w:jc w:val="both"/>
        <w:rPr>
          <w:rFonts w:ascii="Cambria" w:hAnsi="Cambria" w:cs="Calibri"/>
          <w:sz w:val="22"/>
        </w:rPr>
      </w:pPr>
      <w:r w:rsidRPr="00DA4EBA">
        <w:rPr>
          <w:rFonts w:ascii="Cambria" w:hAnsi="Cambria" w:cs="Calibri"/>
          <w:sz w:val="22"/>
        </w:rPr>
        <w:t>Any other relevant documents in support of APPLICANT / Sub-contractor’s credentials and experience and expertise.</w:t>
      </w:r>
    </w:p>
    <w:p w14:paraId="569E34F3" w14:textId="77777777" w:rsidR="00DA4EBA" w:rsidRPr="00DA4EBA" w:rsidRDefault="00DA4EBA" w:rsidP="00DA4EBA">
      <w:pPr>
        <w:jc w:val="both"/>
        <w:rPr>
          <w:rFonts w:ascii="Cambria" w:hAnsi="Cambria" w:cs="Calibri"/>
          <w:color w:val="auto"/>
          <w:szCs w:val="22"/>
        </w:rPr>
      </w:pPr>
    </w:p>
    <w:p w14:paraId="0E623B3A" w14:textId="77777777" w:rsidR="00DA4EBA" w:rsidRPr="00DA4EBA" w:rsidRDefault="00DA4EBA" w:rsidP="00DA4EBA">
      <w:pPr>
        <w:jc w:val="both"/>
        <w:rPr>
          <w:rFonts w:ascii="Cambria" w:hAnsi="Cambria" w:cs="Calibri"/>
          <w:color w:val="auto"/>
          <w:szCs w:val="22"/>
        </w:rPr>
      </w:pPr>
      <w:r w:rsidRPr="00DA4EBA">
        <w:rPr>
          <w:rFonts w:ascii="Cambria" w:hAnsi="Cambria" w:cs="Calibri"/>
          <w:color w:val="auto"/>
          <w:szCs w:val="22"/>
        </w:rPr>
        <w:t>Vedanta Limited requests interested bidders who wish to receive Tender for the above, to submit their Expression of Interest under ICB Process. The interested bidders should evince interest to participate in the Expression of Interest by clicking on the “Evince Interest” link against the corresponding EoI listing on the Cairn website i.e. http://www.cairnindia.com and submit their contact details online. Further to this, interested bidders would be invited to submit their response via Smart Source (Cairn’s e Sourcing Platform) within 14 Days from publishing of this EoI.</w:t>
      </w:r>
    </w:p>
    <w:p w14:paraId="6986D797" w14:textId="77777777" w:rsidR="00DA4EBA" w:rsidRPr="00DA4EBA" w:rsidRDefault="00DA4EBA" w:rsidP="00DA4EBA">
      <w:pPr>
        <w:jc w:val="both"/>
        <w:rPr>
          <w:rFonts w:ascii="Cambria" w:hAnsi="Cambria" w:cs="Calibri"/>
          <w:color w:val="auto"/>
          <w:szCs w:val="22"/>
          <w:u w:val="single"/>
        </w:rPr>
      </w:pPr>
      <w:r w:rsidRPr="00DA4EBA">
        <w:rPr>
          <w:rFonts w:ascii="Cambria" w:hAnsi="Cambria" w:cs="Calibri"/>
          <w:color w:val="auto"/>
          <w:szCs w:val="22"/>
        </w:rPr>
        <w:t xml:space="preserve">In case of any clarifications, the interested bidders can communicate at </w:t>
      </w:r>
      <w:hyperlink r:id="rId7" w:history="1">
        <w:r w:rsidRPr="00DA4EBA">
          <w:rPr>
            <w:rStyle w:val="Hyperlink"/>
            <w:rFonts w:ascii="Cambria" w:hAnsi="Cambria" w:cs="Calibri"/>
            <w:color w:val="auto"/>
            <w:szCs w:val="22"/>
          </w:rPr>
          <w:t>response@cairnindia.com</w:t>
        </w:r>
      </w:hyperlink>
    </w:p>
    <w:p w14:paraId="266CA868" w14:textId="77777777" w:rsidR="00DA4EBA" w:rsidRDefault="00DA4EBA" w:rsidP="00DA4EBA">
      <w:pPr>
        <w:autoSpaceDE w:val="0"/>
        <w:autoSpaceDN w:val="0"/>
        <w:adjustRightInd w:val="0"/>
        <w:jc w:val="center"/>
        <w:rPr>
          <w:rFonts w:ascii="Cambria" w:eastAsia="Calibri" w:hAnsi="Cambria" w:cs="Calibri"/>
          <w:b/>
          <w:bCs/>
          <w:color w:val="auto"/>
          <w:szCs w:val="22"/>
        </w:rPr>
      </w:pPr>
    </w:p>
    <w:p w14:paraId="6805E389" w14:textId="77777777" w:rsidR="00DA4EBA" w:rsidRDefault="00DA4EBA" w:rsidP="00DA4EBA">
      <w:pPr>
        <w:autoSpaceDE w:val="0"/>
        <w:autoSpaceDN w:val="0"/>
        <w:adjustRightInd w:val="0"/>
        <w:jc w:val="center"/>
        <w:rPr>
          <w:rFonts w:ascii="Cambria" w:eastAsia="Calibri" w:hAnsi="Cambria" w:cs="Calibri"/>
          <w:b/>
          <w:bCs/>
          <w:color w:val="auto"/>
          <w:szCs w:val="22"/>
        </w:rPr>
      </w:pPr>
    </w:p>
    <w:p w14:paraId="502244D7" w14:textId="77777777" w:rsidR="00DA4EBA" w:rsidRDefault="00DA4EBA" w:rsidP="00DA4EBA">
      <w:pPr>
        <w:autoSpaceDE w:val="0"/>
        <w:autoSpaceDN w:val="0"/>
        <w:adjustRightInd w:val="0"/>
        <w:jc w:val="center"/>
        <w:rPr>
          <w:rFonts w:ascii="Cambria" w:eastAsia="Calibri" w:hAnsi="Cambria" w:cs="Calibri"/>
          <w:b/>
          <w:bCs/>
          <w:color w:val="auto"/>
          <w:szCs w:val="22"/>
        </w:rPr>
      </w:pPr>
    </w:p>
    <w:p w14:paraId="1D403174" w14:textId="77777777" w:rsidR="00DA4EBA" w:rsidRDefault="00DA4EBA" w:rsidP="00DA4EBA">
      <w:pPr>
        <w:autoSpaceDE w:val="0"/>
        <w:autoSpaceDN w:val="0"/>
        <w:adjustRightInd w:val="0"/>
        <w:jc w:val="center"/>
        <w:rPr>
          <w:rFonts w:ascii="Cambria" w:eastAsia="Calibri" w:hAnsi="Cambria" w:cs="Calibri"/>
          <w:b/>
          <w:bCs/>
          <w:color w:val="auto"/>
          <w:szCs w:val="22"/>
        </w:rPr>
      </w:pPr>
    </w:p>
    <w:p w14:paraId="56D4D84B" w14:textId="77777777" w:rsidR="00DA4EBA" w:rsidRDefault="00DA4EBA" w:rsidP="00DA4EBA">
      <w:pPr>
        <w:autoSpaceDE w:val="0"/>
        <w:autoSpaceDN w:val="0"/>
        <w:adjustRightInd w:val="0"/>
        <w:jc w:val="center"/>
        <w:rPr>
          <w:rFonts w:ascii="Cambria" w:eastAsia="Calibri" w:hAnsi="Cambria" w:cs="Calibri"/>
          <w:b/>
          <w:bCs/>
          <w:color w:val="auto"/>
          <w:szCs w:val="22"/>
        </w:rPr>
      </w:pPr>
    </w:p>
    <w:p w14:paraId="00C9F9E8" w14:textId="77777777" w:rsidR="00DA4EBA" w:rsidRDefault="00DA4EBA" w:rsidP="00DA4EBA">
      <w:pPr>
        <w:autoSpaceDE w:val="0"/>
        <w:autoSpaceDN w:val="0"/>
        <w:adjustRightInd w:val="0"/>
        <w:jc w:val="center"/>
        <w:rPr>
          <w:rFonts w:ascii="Cambria" w:eastAsia="Calibri" w:hAnsi="Cambria" w:cs="Calibri"/>
          <w:b/>
          <w:bCs/>
          <w:color w:val="auto"/>
          <w:szCs w:val="22"/>
        </w:rPr>
      </w:pPr>
    </w:p>
    <w:p w14:paraId="7509AC8B" w14:textId="3E7A9C46" w:rsidR="00DA4EBA" w:rsidRPr="00DA4EBA" w:rsidRDefault="00DA4EBA" w:rsidP="00DA4EBA">
      <w:pPr>
        <w:autoSpaceDE w:val="0"/>
        <w:autoSpaceDN w:val="0"/>
        <w:adjustRightInd w:val="0"/>
        <w:jc w:val="center"/>
        <w:rPr>
          <w:rFonts w:ascii="Cambria" w:eastAsia="Calibri" w:hAnsi="Cambria" w:cs="Calibri"/>
          <w:b/>
          <w:bCs/>
          <w:color w:val="auto"/>
          <w:szCs w:val="22"/>
        </w:rPr>
      </w:pPr>
      <w:r w:rsidRPr="00DA4EBA">
        <w:rPr>
          <w:rFonts w:ascii="Cambria" w:eastAsia="Calibri" w:hAnsi="Cambria" w:cs="Calibri"/>
          <w:b/>
          <w:bCs/>
          <w:color w:val="auto"/>
          <w:szCs w:val="22"/>
        </w:rPr>
        <w:lastRenderedPageBreak/>
        <w:t>Annexure 2</w:t>
      </w:r>
    </w:p>
    <w:p w14:paraId="0F2D57E5" w14:textId="77777777" w:rsidR="00DA4EBA" w:rsidRPr="00DA4EBA" w:rsidRDefault="00DA4EBA" w:rsidP="00DA4EBA">
      <w:pPr>
        <w:autoSpaceDE w:val="0"/>
        <w:autoSpaceDN w:val="0"/>
        <w:adjustRightInd w:val="0"/>
        <w:jc w:val="right"/>
        <w:rPr>
          <w:rFonts w:ascii="Cambria" w:eastAsia="Calibri" w:hAnsi="Cambria" w:cs="Calibri"/>
          <w:b/>
          <w:bCs/>
          <w:color w:val="auto"/>
          <w:szCs w:val="22"/>
        </w:rPr>
      </w:pPr>
    </w:p>
    <w:p w14:paraId="5991A85C" w14:textId="77777777" w:rsidR="00DA4EBA" w:rsidRPr="00DA4EBA" w:rsidRDefault="00DA4EBA" w:rsidP="00DA4EBA">
      <w:pPr>
        <w:autoSpaceDE w:val="0"/>
        <w:autoSpaceDN w:val="0"/>
        <w:adjustRightInd w:val="0"/>
        <w:jc w:val="center"/>
        <w:rPr>
          <w:rFonts w:ascii="Cambria" w:eastAsia="Calibri" w:hAnsi="Cambria" w:cs="Calibri"/>
          <w:b/>
          <w:bCs/>
          <w:color w:val="auto"/>
          <w:szCs w:val="22"/>
          <w:u w:val="single"/>
          <w:lang w:bidi="hi-IN"/>
        </w:rPr>
      </w:pPr>
      <w:r w:rsidRPr="00DA4EBA">
        <w:rPr>
          <w:rFonts w:ascii="Cambria" w:eastAsia="Calibri" w:hAnsi="Cambria" w:cs="Calibri"/>
          <w:b/>
          <w:bCs/>
          <w:color w:val="auto"/>
          <w:szCs w:val="22"/>
          <w:u w:val="single"/>
        </w:rPr>
        <w:t>Format of Financial Commitment Letter from Holding Company of the Bidder</w:t>
      </w:r>
    </w:p>
    <w:p w14:paraId="43F4A5CB" w14:textId="77777777" w:rsidR="00DA4EBA" w:rsidRPr="00DA4EBA" w:rsidRDefault="00DA4EBA" w:rsidP="00DA4EBA">
      <w:pPr>
        <w:autoSpaceDE w:val="0"/>
        <w:autoSpaceDN w:val="0"/>
        <w:adjustRightInd w:val="0"/>
        <w:spacing w:after="200" w:line="276" w:lineRule="auto"/>
        <w:jc w:val="right"/>
        <w:rPr>
          <w:rFonts w:ascii="Cambria" w:eastAsia="Calibri" w:hAnsi="Cambria" w:cs="Calibri"/>
          <w:b/>
          <w:bCs/>
          <w:color w:val="auto"/>
          <w:szCs w:val="22"/>
        </w:rPr>
      </w:pPr>
    </w:p>
    <w:p w14:paraId="1B892474" w14:textId="77777777" w:rsidR="00DA4EBA" w:rsidRPr="00DA4EBA" w:rsidRDefault="00DA4EBA" w:rsidP="00DA4EBA">
      <w:pPr>
        <w:autoSpaceDE w:val="0"/>
        <w:autoSpaceDN w:val="0"/>
        <w:adjustRightInd w:val="0"/>
        <w:spacing w:after="200"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Date:</w:t>
      </w:r>
    </w:p>
    <w:p w14:paraId="77484975"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p>
    <w:p w14:paraId="2B370D1C" w14:textId="77777777" w:rsidR="00DA4EBA" w:rsidRPr="00DA4EBA" w:rsidRDefault="00DA4EBA" w:rsidP="00DA4EBA">
      <w:pPr>
        <w:autoSpaceDE w:val="0"/>
        <w:autoSpaceDN w:val="0"/>
        <w:adjustRightInd w:val="0"/>
        <w:spacing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VEDANTA LIMITED,</w:t>
      </w:r>
    </w:p>
    <w:p w14:paraId="79FEAB88"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ASF CENTER TOWER A,</w:t>
      </w:r>
    </w:p>
    <w:p w14:paraId="3A0781BC"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 xml:space="preserve">362-363, JWALA MILL ROAD, </w:t>
      </w:r>
    </w:p>
    <w:p w14:paraId="4D08D08E"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PHASE IV, UDYOG VIHAR,</w:t>
      </w:r>
    </w:p>
    <w:p w14:paraId="6635A775"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SECTOR 18, GURUGRAM-122016 </w:t>
      </w:r>
    </w:p>
    <w:p w14:paraId="33662579"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 xml:space="preserve">HARYANA </w:t>
      </w:r>
    </w:p>
    <w:p w14:paraId="70B850FF" w14:textId="77777777" w:rsidR="00DA4EBA" w:rsidRPr="00DA4EBA" w:rsidRDefault="00DA4EBA" w:rsidP="00DA4EBA">
      <w:pPr>
        <w:autoSpaceDE w:val="0"/>
        <w:autoSpaceDN w:val="0"/>
        <w:adjustRightInd w:val="0"/>
        <w:jc w:val="both"/>
        <w:rPr>
          <w:rFonts w:ascii="Cambria" w:eastAsia="Calibri" w:hAnsi="Cambria" w:cs="Calibri"/>
          <w:bCs/>
          <w:color w:val="auto"/>
          <w:szCs w:val="22"/>
          <w:u w:val="single"/>
        </w:rPr>
      </w:pPr>
    </w:p>
    <w:p w14:paraId="6A082FC2" w14:textId="77777777" w:rsidR="00DA4EBA" w:rsidRPr="00DA4EBA" w:rsidRDefault="00DA4EBA" w:rsidP="00DA4EBA">
      <w:pPr>
        <w:autoSpaceDE w:val="0"/>
        <w:autoSpaceDN w:val="0"/>
        <w:adjustRightInd w:val="0"/>
        <w:jc w:val="both"/>
        <w:rPr>
          <w:rFonts w:ascii="Cambria" w:eastAsia="Calibri" w:hAnsi="Cambria" w:cs="Calibri"/>
          <w:b/>
          <w:bCs/>
          <w:color w:val="auto"/>
          <w:szCs w:val="22"/>
          <w:u w:val="single"/>
        </w:rPr>
      </w:pPr>
      <w:r w:rsidRPr="00DA4EBA">
        <w:rPr>
          <w:rFonts w:ascii="Cambria" w:eastAsia="Calibri" w:hAnsi="Cambria" w:cs="Calibri"/>
          <w:b/>
          <w:bCs/>
          <w:color w:val="auto"/>
          <w:szCs w:val="22"/>
          <w:u w:val="single"/>
        </w:rPr>
        <w:t>Commitment for Financial Support to …………….. (“Bidder”) in ITT NO………….(“Tender”)</w:t>
      </w:r>
    </w:p>
    <w:p w14:paraId="571D1FAF" w14:textId="77777777" w:rsidR="00DA4EBA" w:rsidRPr="00DA4EBA" w:rsidRDefault="00DA4EBA" w:rsidP="00DA4EBA">
      <w:pPr>
        <w:autoSpaceDE w:val="0"/>
        <w:autoSpaceDN w:val="0"/>
        <w:adjustRightInd w:val="0"/>
        <w:jc w:val="both"/>
        <w:rPr>
          <w:rFonts w:ascii="Cambria" w:eastAsia="Calibri" w:hAnsi="Cambria" w:cs="Calibri"/>
          <w:b/>
          <w:bCs/>
          <w:color w:val="auto"/>
          <w:szCs w:val="22"/>
          <w:u w:val="single"/>
        </w:rPr>
      </w:pPr>
    </w:p>
    <w:p w14:paraId="1355603B"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r w:rsidRPr="00DA4EBA">
        <w:rPr>
          <w:rFonts w:ascii="Cambria" w:eastAsia="Calibri" w:hAnsi="Cambria" w:cs="Calibri"/>
          <w:bCs/>
          <w:color w:val="auto"/>
          <w:szCs w:val="22"/>
        </w:rPr>
        <w:t>Dear Sirs,</w:t>
      </w:r>
    </w:p>
    <w:p w14:paraId="4D59813D"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p>
    <w:p w14:paraId="7DBFD7C6"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r w:rsidRPr="00DA4EBA">
        <w:rPr>
          <w:rFonts w:ascii="Cambria" w:eastAsia="Calibri" w:hAnsi="Cambria" w:cs="Calibri"/>
          <w:bCs/>
          <w:color w:val="auto"/>
          <w:szCs w:val="22"/>
        </w:rPr>
        <w:t>We, ……………, a Company incorporated under the laws of …………, have beneficial ownership of more than 50% shareholding in the Bidder.</w:t>
      </w:r>
    </w:p>
    <w:p w14:paraId="43C5C63C"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p>
    <w:p w14:paraId="1552B6A7"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r w:rsidRPr="00DA4EBA">
        <w:rPr>
          <w:rFonts w:ascii="Cambria" w:eastAsia="Calibri" w:hAnsi="Cambria" w:cs="Calibri"/>
          <w:bCs/>
          <w:color w:val="auto"/>
          <w:szCs w:val="22"/>
        </w:rPr>
        <w:t>While the Bidder is unable to fulfill the financial evaluation criteria of the Tender, Vedanta Limited has agreed to consider our the audited financial statements in support for Bidder’s qualification and in consideration thereof we confirm and commit as follows:</w:t>
      </w:r>
    </w:p>
    <w:p w14:paraId="2135E9C1" w14:textId="77777777" w:rsidR="00DA4EBA" w:rsidRPr="00DA4EBA" w:rsidRDefault="00DA4EBA" w:rsidP="00DA4EBA">
      <w:pPr>
        <w:autoSpaceDE w:val="0"/>
        <w:autoSpaceDN w:val="0"/>
        <w:adjustRightInd w:val="0"/>
        <w:jc w:val="both"/>
        <w:rPr>
          <w:rFonts w:ascii="Cambria" w:eastAsia="Calibri" w:hAnsi="Cambria" w:cs="Calibri"/>
          <w:bCs/>
          <w:color w:val="auto"/>
          <w:szCs w:val="22"/>
        </w:rPr>
      </w:pPr>
    </w:p>
    <w:p w14:paraId="2C5556B9"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Should the Bidder be awarded a binding contract pursuant to the Tender (“the Contract”), we shall provide to the Bidder all necessary support to be able to meet all their costs and liabilities pursuant to the Contract;</w:t>
      </w:r>
    </w:p>
    <w:p w14:paraId="60ECC73B" w14:textId="77777777" w:rsidR="00DA4EBA" w:rsidRPr="00DA4EBA" w:rsidRDefault="00DA4EBA" w:rsidP="00DA4EBA">
      <w:pPr>
        <w:autoSpaceDE w:val="0"/>
        <w:autoSpaceDN w:val="0"/>
        <w:adjustRightInd w:val="0"/>
        <w:ind w:left="720"/>
        <w:contextualSpacing/>
        <w:jc w:val="both"/>
        <w:rPr>
          <w:rFonts w:ascii="Cambria" w:eastAsia="Calibri" w:hAnsi="Cambria" w:cs="Calibri"/>
          <w:bCs/>
          <w:color w:val="auto"/>
          <w:szCs w:val="22"/>
        </w:rPr>
      </w:pPr>
    </w:p>
    <w:p w14:paraId="76A3FBF8"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We shall provide to Vedanta Limited a Bank Guarantee in the format provided therefor in the Tender;</w:t>
      </w:r>
    </w:p>
    <w:p w14:paraId="0C065B9F" w14:textId="77777777" w:rsidR="00DA4EBA" w:rsidRPr="00DA4EBA" w:rsidRDefault="00DA4EBA" w:rsidP="00DA4EBA">
      <w:pPr>
        <w:autoSpaceDE w:val="0"/>
        <w:autoSpaceDN w:val="0"/>
        <w:adjustRightInd w:val="0"/>
        <w:ind w:left="720"/>
        <w:contextualSpacing/>
        <w:jc w:val="both"/>
        <w:rPr>
          <w:rFonts w:ascii="Cambria" w:eastAsia="Calibri" w:hAnsi="Cambria" w:cs="Calibri"/>
          <w:bCs/>
          <w:color w:val="auto"/>
          <w:szCs w:val="22"/>
        </w:rPr>
      </w:pPr>
    </w:p>
    <w:p w14:paraId="6AF5A66B"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If requested by Vedanta Limited, we shall extend the validity period of the aforesaid Bank Guarantee or issue a further Bank Guarantee in the event that the duration of the Contract is for any reason extended beyond validity date of the Bank Guarantee;</w:t>
      </w:r>
    </w:p>
    <w:p w14:paraId="6CFE57E5" w14:textId="77777777" w:rsidR="00DA4EBA" w:rsidRPr="00DA4EBA" w:rsidRDefault="00DA4EBA" w:rsidP="00DA4EBA">
      <w:pPr>
        <w:spacing w:after="200" w:line="276" w:lineRule="auto"/>
        <w:ind w:left="720"/>
        <w:contextualSpacing/>
        <w:rPr>
          <w:rFonts w:ascii="Cambria" w:eastAsia="Calibri" w:hAnsi="Cambria" w:cs="Calibri"/>
          <w:bCs/>
          <w:color w:val="auto"/>
          <w:szCs w:val="22"/>
        </w:rPr>
      </w:pPr>
    </w:p>
    <w:p w14:paraId="747EE44C"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We understand and agree that Vedanta Limited shall have an unqualified right under to draw on the Bank Guarantees under the following circumstances:</w:t>
      </w:r>
    </w:p>
    <w:p w14:paraId="43093E68" w14:textId="77777777" w:rsidR="00DA4EBA" w:rsidRPr="00DA4EBA" w:rsidRDefault="00DA4EBA" w:rsidP="00DA4EBA">
      <w:pPr>
        <w:numPr>
          <w:ilvl w:val="0"/>
          <w:numId w:val="15"/>
        </w:numPr>
        <w:autoSpaceDE w:val="0"/>
        <w:autoSpaceDN w:val="0"/>
        <w:adjustRightInd w:val="0"/>
        <w:spacing w:after="200" w:line="276" w:lineRule="auto"/>
        <w:ind w:left="1440"/>
        <w:contextualSpacing/>
        <w:jc w:val="both"/>
        <w:rPr>
          <w:rFonts w:ascii="Cambria" w:eastAsia="Calibri" w:hAnsi="Cambria" w:cs="Calibri"/>
          <w:bCs/>
          <w:color w:val="auto"/>
          <w:szCs w:val="22"/>
        </w:rPr>
      </w:pPr>
      <w:r w:rsidRPr="00DA4EBA">
        <w:rPr>
          <w:rFonts w:ascii="Cambria" w:eastAsia="Calibri" w:hAnsi="Cambria" w:cs="Calibri"/>
          <w:bCs/>
          <w:color w:val="auto"/>
          <w:szCs w:val="22"/>
        </w:rPr>
        <w:t>Any failure by the Bidder to duly perform any of its obligations under the Contract;</w:t>
      </w:r>
    </w:p>
    <w:p w14:paraId="54ABECED" w14:textId="77777777" w:rsidR="00DA4EBA" w:rsidRPr="00DA4EBA" w:rsidRDefault="00DA4EBA" w:rsidP="00DA4EBA">
      <w:pPr>
        <w:numPr>
          <w:ilvl w:val="0"/>
          <w:numId w:val="15"/>
        </w:numPr>
        <w:autoSpaceDE w:val="0"/>
        <w:autoSpaceDN w:val="0"/>
        <w:adjustRightInd w:val="0"/>
        <w:spacing w:after="200" w:line="276" w:lineRule="auto"/>
        <w:ind w:left="1440"/>
        <w:contextualSpacing/>
        <w:jc w:val="both"/>
        <w:rPr>
          <w:rFonts w:ascii="Cambria" w:eastAsia="Calibri" w:hAnsi="Cambria" w:cs="Calibri"/>
          <w:bCs/>
          <w:color w:val="auto"/>
          <w:szCs w:val="22"/>
        </w:rPr>
      </w:pPr>
      <w:r w:rsidRPr="00DA4EBA">
        <w:rPr>
          <w:rFonts w:ascii="Cambria" w:eastAsia="Calibri" w:hAnsi="Cambria" w:cs="Calibri"/>
          <w:bCs/>
          <w:color w:val="auto"/>
          <w:szCs w:val="22"/>
        </w:rPr>
        <w:t>Any valid claim made by Vedanta Limited accruing due to any acts/omission of the Bidder and the Bidder fails to pay Vedanta Limited for such a claim immediately upon such demand;</w:t>
      </w:r>
    </w:p>
    <w:p w14:paraId="62AD356F" w14:textId="77777777" w:rsidR="00DA4EBA" w:rsidRPr="00DA4EBA" w:rsidRDefault="00DA4EBA" w:rsidP="00DA4EBA">
      <w:pPr>
        <w:numPr>
          <w:ilvl w:val="0"/>
          <w:numId w:val="15"/>
        </w:numPr>
        <w:autoSpaceDE w:val="0"/>
        <w:autoSpaceDN w:val="0"/>
        <w:adjustRightInd w:val="0"/>
        <w:spacing w:after="200" w:line="276" w:lineRule="auto"/>
        <w:ind w:left="1440"/>
        <w:contextualSpacing/>
        <w:jc w:val="both"/>
        <w:rPr>
          <w:rFonts w:ascii="Cambria" w:eastAsia="Calibri" w:hAnsi="Cambria" w:cs="Calibri"/>
          <w:bCs/>
          <w:color w:val="auto"/>
          <w:szCs w:val="22"/>
        </w:rPr>
      </w:pPr>
      <w:r w:rsidRPr="00DA4EBA">
        <w:rPr>
          <w:rFonts w:ascii="Cambria" w:eastAsia="Calibri" w:hAnsi="Cambria" w:cs="Calibri"/>
          <w:bCs/>
          <w:color w:val="auto"/>
          <w:szCs w:val="22"/>
        </w:rPr>
        <w:t>Our failure to renew or replace the Bank Guarantee, at least 7 (seven) days’ prior to its expiry, in case the term of Contract has been extended.</w:t>
      </w:r>
    </w:p>
    <w:p w14:paraId="29E7CE66" w14:textId="77777777" w:rsidR="00DA4EBA" w:rsidRPr="00DA4EBA" w:rsidRDefault="00DA4EBA" w:rsidP="00DA4EBA">
      <w:pPr>
        <w:autoSpaceDE w:val="0"/>
        <w:autoSpaceDN w:val="0"/>
        <w:adjustRightInd w:val="0"/>
        <w:ind w:left="1440"/>
        <w:contextualSpacing/>
        <w:jc w:val="both"/>
        <w:rPr>
          <w:rFonts w:ascii="Cambria" w:eastAsia="Calibri" w:hAnsi="Cambria" w:cs="Calibri"/>
          <w:bCs/>
          <w:color w:val="auto"/>
          <w:szCs w:val="22"/>
        </w:rPr>
      </w:pPr>
    </w:p>
    <w:p w14:paraId="3CE5E82F"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We further undertake to indemnify all losses, damages, expenses, claims, costs and proceedings which may be suffered or incurred by Vedanta Limited due to the failure or breach on the part of the Bidder.</w:t>
      </w:r>
    </w:p>
    <w:p w14:paraId="5B0937B4"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lastRenderedPageBreak/>
        <w:t>The undertaking contained herein and the Bank Guarantee issued pursuant hereto shall remain valid through the term of the Contract and shall not be invalidated by any change in our shareholding of the Bidder or by any other agreement or arrangement, save and except with express written consent or agreement with Vedanta Limited.</w:t>
      </w:r>
    </w:p>
    <w:p w14:paraId="0BAACC0F" w14:textId="77777777" w:rsidR="00DA4EBA" w:rsidRPr="00DA4EBA" w:rsidRDefault="00DA4EBA" w:rsidP="00DA4EBA">
      <w:pPr>
        <w:autoSpaceDE w:val="0"/>
        <w:autoSpaceDN w:val="0"/>
        <w:adjustRightInd w:val="0"/>
        <w:ind w:left="720"/>
        <w:contextualSpacing/>
        <w:jc w:val="both"/>
        <w:rPr>
          <w:rFonts w:ascii="Cambria" w:eastAsia="Calibri" w:hAnsi="Cambria" w:cs="Calibri"/>
          <w:bCs/>
          <w:color w:val="auto"/>
          <w:szCs w:val="22"/>
        </w:rPr>
      </w:pPr>
    </w:p>
    <w:p w14:paraId="326322DB" w14:textId="77777777" w:rsidR="00DA4EBA" w:rsidRPr="00DA4EBA" w:rsidRDefault="00DA4EBA" w:rsidP="00DA4EBA">
      <w:pPr>
        <w:numPr>
          <w:ilvl w:val="0"/>
          <w:numId w:val="14"/>
        </w:numPr>
        <w:autoSpaceDE w:val="0"/>
        <w:autoSpaceDN w:val="0"/>
        <w:adjustRightInd w:val="0"/>
        <w:spacing w:after="200" w:line="276" w:lineRule="auto"/>
        <w:contextualSpacing/>
        <w:jc w:val="both"/>
        <w:rPr>
          <w:rFonts w:ascii="Cambria" w:eastAsia="Calibri" w:hAnsi="Cambria" w:cs="Calibri"/>
          <w:bCs/>
          <w:color w:val="auto"/>
          <w:szCs w:val="22"/>
        </w:rPr>
      </w:pPr>
      <w:r w:rsidRPr="00DA4EBA">
        <w:rPr>
          <w:rFonts w:ascii="Cambria" w:eastAsia="Calibri" w:hAnsi="Cambria" w:cs="Calibri"/>
          <w:bCs/>
          <w:color w:val="auto"/>
          <w:szCs w:val="22"/>
        </w:rPr>
        <w:t>The terms of this undertaking are to be construed in accordance with the laws governing the Contract.</w:t>
      </w:r>
    </w:p>
    <w:p w14:paraId="203D095F" w14:textId="77777777" w:rsidR="00DA4EBA" w:rsidRPr="00DA4EBA" w:rsidRDefault="00DA4EBA" w:rsidP="00DA4EBA">
      <w:pPr>
        <w:autoSpaceDE w:val="0"/>
        <w:autoSpaceDN w:val="0"/>
        <w:adjustRightInd w:val="0"/>
        <w:ind w:left="360"/>
        <w:jc w:val="both"/>
        <w:rPr>
          <w:rFonts w:ascii="Cambria" w:eastAsia="Calibri" w:hAnsi="Cambria" w:cs="Calibri"/>
          <w:bCs/>
          <w:color w:val="auto"/>
          <w:szCs w:val="22"/>
        </w:rPr>
      </w:pPr>
    </w:p>
    <w:p w14:paraId="609D44DF" w14:textId="77777777" w:rsidR="00DA4EBA" w:rsidRPr="00DA4EBA" w:rsidRDefault="00DA4EBA" w:rsidP="00DA4EBA">
      <w:pPr>
        <w:autoSpaceDE w:val="0"/>
        <w:autoSpaceDN w:val="0"/>
        <w:adjustRightInd w:val="0"/>
        <w:ind w:left="360"/>
        <w:jc w:val="both"/>
        <w:rPr>
          <w:rFonts w:ascii="Cambria" w:eastAsia="Calibri" w:hAnsi="Cambria" w:cs="Calibri"/>
          <w:bCs/>
          <w:color w:val="auto"/>
          <w:szCs w:val="22"/>
        </w:rPr>
      </w:pPr>
      <w:r w:rsidRPr="00DA4EBA">
        <w:rPr>
          <w:rFonts w:ascii="Cambria" w:eastAsia="Calibri" w:hAnsi="Cambria" w:cs="Calibri"/>
          <w:bCs/>
          <w:color w:val="auto"/>
          <w:szCs w:val="22"/>
        </w:rPr>
        <w:t>Thanking you,</w:t>
      </w:r>
    </w:p>
    <w:p w14:paraId="0C68042B" w14:textId="77777777" w:rsidR="00DA4EBA" w:rsidRPr="00DA4EBA" w:rsidRDefault="00DA4EBA" w:rsidP="00DA4EBA">
      <w:pPr>
        <w:autoSpaceDE w:val="0"/>
        <w:autoSpaceDN w:val="0"/>
        <w:adjustRightInd w:val="0"/>
        <w:ind w:left="360"/>
        <w:jc w:val="both"/>
        <w:rPr>
          <w:rFonts w:ascii="Cambria" w:eastAsia="Calibri" w:hAnsi="Cambria" w:cs="Calibri"/>
          <w:bCs/>
          <w:color w:val="auto"/>
          <w:szCs w:val="22"/>
        </w:rPr>
      </w:pPr>
    </w:p>
    <w:p w14:paraId="0D74A158" w14:textId="77777777" w:rsidR="00DA4EBA" w:rsidRPr="00DA4EBA" w:rsidRDefault="00DA4EBA" w:rsidP="00DA4EBA">
      <w:pPr>
        <w:autoSpaceDE w:val="0"/>
        <w:autoSpaceDN w:val="0"/>
        <w:adjustRightInd w:val="0"/>
        <w:ind w:left="360"/>
        <w:jc w:val="both"/>
        <w:rPr>
          <w:rFonts w:ascii="Cambria" w:eastAsia="Calibri" w:hAnsi="Cambria" w:cs="Calibri"/>
          <w:bCs/>
          <w:color w:val="auto"/>
          <w:szCs w:val="22"/>
        </w:rPr>
      </w:pPr>
      <w:r w:rsidRPr="00DA4EBA">
        <w:rPr>
          <w:rFonts w:ascii="Cambria" w:eastAsia="Calibri" w:hAnsi="Cambria" w:cs="Calibri"/>
          <w:bCs/>
          <w:color w:val="auto"/>
          <w:szCs w:val="22"/>
        </w:rPr>
        <w:t>Yours faithfully,</w:t>
      </w:r>
    </w:p>
    <w:p w14:paraId="4E5E5787" w14:textId="77777777" w:rsidR="00DA4EBA" w:rsidRPr="00DA4EBA" w:rsidRDefault="00DA4EBA" w:rsidP="00DA4EBA">
      <w:pPr>
        <w:autoSpaceDE w:val="0"/>
        <w:autoSpaceDN w:val="0"/>
        <w:adjustRightInd w:val="0"/>
        <w:ind w:left="360"/>
        <w:jc w:val="both"/>
        <w:rPr>
          <w:rFonts w:ascii="Cambria" w:eastAsia="Calibri" w:hAnsi="Cambria" w:cs="Calibri"/>
          <w:bCs/>
          <w:color w:val="auto"/>
          <w:szCs w:val="22"/>
        </w:rPr>
      </w:pPr>
    </w:p>
    <w:p w14:paraId="1450B67B" w14:textId="77777777" w:rsidR="00DA4EBA" w:rsidRPr="00DA4EBA" w:rsidRDefault="00DA4EBA" w:rsidP="00DA4EBA">
      <w:pPr>
        <w:autoSpaceDE w:val="0"/>
        <w:autoSpaceDN w:val="0"/>
        <w:adjustRightInd w:val="0"/>
        <w:spacing w:after="200" w:line="276" w:lineRule="auto"/>
        <w:jc w:val="both"/>
        <w:rPr>
          <w:rFonts w:ascii="Cambria" w:eastAsia="Calibri" w:hAnsi="Cambria" w:cs="Calibri"/>
          <w:b/>
          <w:bCs/>
          <w:color w:val="auto"/>
          <w:szCs w:val="22"/>
        </w:rPr>
      </w:pPr>
      <w:r w:rsidRPr="00DA4EBA">
        <w:rPr>
          <w:rFonts w:ascii="Cambria" w:eastAsia="Calibri" w:hAnsi="Cambria" w:cs="Calibri"/>
          <w:b/>
          <w:bCs/>
          <w:color w:val="auto"/>
          <w:szCs w:val="22"/>
        </w:rPr>
        <w:t>For and on behalf of …………………,</w:t>
      </w:r>
    </w:p>
    <w:p w14:paraId="77753764" w14:textId="77777777" w:rsidR="00DA4EBA" w:rsidRPr="00DA4EBA" w:rsidRDefault="00DA4EBA" w:rsidP="00DA4EBA">
      <w:pPr>
        <w:autoSpaceDE w:val="0"/>
        <w:autoSpaceDN w:val="0"/>
        <w:adjustRightInd w:val="0"/>
        <w:spacing w:after="200" w:line="276" w:lineRule="auto"/>
        <w:jc w:val="both"/>
        <w:rPr>
          <w:rFonts w:ascii="Cambria" w:eastAsia="Calibri" w:hAnsi="Cambria" w:cs="Calibri"/>
          <w:b/>
          <w:bCs/>
          <w:color w:val="auto"/>
          <w:szCs w:val="22"/>
        </w:rPr>
      </w:pPr>
      <w:r w:rsidRPr="00DA4EBA">
        <w:rPr>
          <w:rFonts w:ascii="Cambria" w:eastAsia="Calibri" w:hAnsi="Cambria" w:cs="Calibri"/>
          <w:b/>
          <w:bCs/>
          <w:color w:val="auto"/>
          <w:szCs w:val="22"/>
        </w:rPr>
        <w:t xml:space="preserve">__________________________ </w:t>
      </w:r>
    </w:p>
    <w:p w14:paraId="66DAE5B2" w14:textId="77777777" w:rsidR="00DA4EBA" w:rsidRPr="00DA4EBA" w:rsidRDefault="00DA4EBA" w:rsidP="00DA4EBA">
      <w:pPr>
        <w:autoSpaceDE w:val="0"/>
        <w:autoSpaceDN w:val="0"/>
        <w:adjustRightInd w:val="0"/>
        <w:spacing w:after="200" w:line="276" w:lineRule="auto"/>
        <w:jc w:val="both"/>
        <w:rPr>
          <w:rFonts w:ascii="Cambria" w:eastAsia="Calibri" w:hAnsi="Cambria" w:cs="Calibri"/>
          <w:b/>
          <w:bCs/>
          <w:color w:val="auto"/>
          <w:szCs w:val="22"/>
        </w:rPr>
      </w:pPr>
      <w:r w:rsidRPr="00DA4EBA">
        <w:rPr>
          <w:rFonts w:ascii="Cambria" w:eastAsia="Calibri" w:hAnsi="Cambria" w:cs="Calibri"/>
          <w:b/>
          <w:bCs/>
          <w:color w:val="auto"/>
          <w:szCs w:val="22"/>
        </w:rPr>
        <w:t>Signature :</w:t>
      </w:r>
    </w:p>
    <w:p w14:paraId="76AACCEE" w14:textId="77777777" w:rsidR="00DA4EBA" w:rsidRPr="00DA4EBA" w:rsidRDefault="00DA4EBA" w:rsidP="00DA4EBA">
      <w:pPr>
        <w:autoSpaceDE w:val="0"/>
        <w:autoSpaceDN w:val="0"/>
        <w:adjustRightInd w:val="0"/>
        <w:spacing w:after="200" w:line="276" w:lineRule="auto"/>
        <w:jc w:val="both"/>
        <w:rPr>
          <w:rFonts w:ascii="Cambria" w:eastAsia="Calibri" w:hAnsi="Cambria" w:cs="Calibri"/>
          <w:b/>
          <w:bCs/>
          <w:color w:val="auto"/>
          <w:szCs w:val="22"/>
        </w:rPr>
      </w:pPr>
      <w:r w:rsidRPr="00DA4EBA">
        <w:rPr>
          <w:rFonts w:ascii="Cambria" w:eastAsia="Calibri" w:hAnsi="Cambria" w:cs="Calibri"/>
          <w:b/>
          <w:bCs/>
          <w:color w:val="auto"/>
          <w:szCs w:val="22"/>
        </w:rPr>
        <w:t>Name :</w:t>
      </w:r>
    </w:p>
    <w:p w14:paraId="1184BC8D" w14:textId="77777777" w:rsidR="00DA4EBA" w:rsidRPr="00DA4EBA" w:rsidRDefault="00DA4EBA" w:rsidP="00DA4EBA">
      <w:pPr>
        <w:autoSpaceDE w:val="0"/>
        <w:autoSpaceDN w:val="0"/>
        <w:adjustRightInd w:val="0"/>
        <w:spacing w:after="200" w:line="276" w:lineRule="auto"/>
        <w:jc w:val="both"/>
        <w:rPr>
          <w:rFonts w:ascii="Cambria" w:eastAsia="Calibri" w:hAnsi="Cambria" w:cs="Calibri"/>
          <w:b/>
          <w:bCs/>
          <w:color w:val="auto"/>
          <w:szCs w:val="22"/>
        </w:rPr>
      </w:pPr>
      <w:r w:rsidRPr="00DA4EBA">
        <w:rPr>
          <w:rFonts w:ascii="Cambria" w:eastAsia="Calibri" w:hAnsi="Cambria" w:cs="Calibri"/>
          <w:b/>
          <w:bCs/>
          <w:color w:val="auto"/>
          <w:szCs w:val="22"/>
        </w:rPr>
        <w:t>Designation :</w:t>
      </w:r>
    </w:p>
    <w:p w14:paraId="2C422AE4" w14:textId="77777777" w:rsidR="00DA4EBA" w:rsidRPr="00DA4EBA" w:rsidRDefault="00DA4EBA" w:rsidP="00DA4EBA">
      <w:pPr>
        <w:autoSpaceDE w:val="0"/>
        <w:autoSpaceDN w:val="0"/>
        <w:adjustRightInd w:val="0"/>
        <w:spacing w:after="200" w:line="276" w:lineRule="auto"/>
        <w:jc w:val="both"/>
        <w:rPr>
          <w:rFonts w:ascii="Cambria" w:eastAsia="Calibri" w:hAnsi="Cambria" w:cs="Calibri"/>
          <w:b/>
          <w:bCs/>
          <w:color w:val="auto"/>
          <w:szCs w:val="22"/>
        </w:rPr>
      </w:pPr>
      <w:r w:rsidRPr="00DA4EBA">
        <w:rPr>
          <w:rFonts w:ascii="Cambria" w:eastAsia="Calibri" w:hAnsi="Cambria" w:cs="Calibri"/>
          <w:b/>
          <w:bCs/>
          <w:color w:val="auto"/>
          <w:szCs w:val="22"/>
        </w:rPr>
        <w:t>Date :</w:t>
      </w:r>
    </w:p>
    <w:p w14:paraId="0174331D" w14:textId="5F84EFE7" w:rsidR="00DA4EBA" w:rsidRDefault="00DA4EBA" w:rsidP="00DA4EBA">
      <w:pPr>
        <w:autoSpaceDE w:val="0"/>
        <w:autoSpaceDN w:val="0"/>
        <w:adjustRightInd w:val="0"/>
        <w:spacing w:after="200" w:line="276" w:lineRule="auto"/>
        <w:jc w:val="both"/>
        <w:rPr>
          <w:rFonts w:ascii="Cambria" w:eastAsia="Calibri" w:hAnsi="Cambria" w:cs="Calibri"/>
          <w:color w:val="auto"/>
          <w:szCs w:val="22"/>
        </w:rPr>
      </w:pPr>
    </w:p>
    <w:p w14:paraId="09F45AB9" w14:textId="7E491610" w:rsidR="00DA4EBA" w:rsidRDefault="00DA4EBA" w:rsidP="00DA4EBA">
      <w:pPr>
        <w:autoSpaceDE w:val="0"/>
        <w:autoSpaceDN w:val="0"/>
        <w:adjustRightInd w:val="0"/>
        <w:spacing w:after="200" w:line="276" w:lineRule="auto"/>
        <w:jc w:val="both"/>
        <w:rPr>
          <w:rFonts w:ascii="Cambria" w:eastAsia="Calibri" w:hAnsi="Cambria" w:cs="Calibri"/>
          <w:color w:val="auto"/>
          <w:szCs w:val="22"/>
        </w:rPr>
      </w:pPr>
    </w:p>
    <w:p w14:paraId="54E0601E" w14:textId="3ED445ED" w:rsidR="00DA4EBA" w:rsidRDefault="00DA4EBA" w:rsidP="00DA4EBA">
      <w:pPr>
        <w:autoSpaceDE w:val="0"/>
        <w:autoSpaceDN w:val="0"/>
        <w:adjustRightInd w:val="0"/>
        <w:spacing w:after="200" w:line="276" w:lineRule="auto"/>
        <w:jc w:val="both"/>
        <w:rPr>
          <w:rFonts w:ascii="Cambria" w:eastAsia="Calibri" w:hAnsi="Cambria" w:cs="Calibri"/>
          <w:color w:val="auto"/>
          <w:szCs w:val="22"/>
        </w:rPr>
      </w:pPr>
    </w:p>
    <w:p w14:paraId="708B6591" w14:textId="2EC46F07" w:rsidR="00DA4EBA" w:rsidRDefault="00DA4EBA" w:rsidP="00DA4EBA">
      <w:pPr>
        <w:autoSpaceDE w:val="0"/>
        <w:autoSpaceDN w:val="0"/>
        <w:adjustRightInd w:val="0"/>
        <w:spacing w:after="200" w:line="276" w:lineRule="auto"/>
        <w:jc w:val="both"/>
        <w:rPr>
          <w:rFonts w:ascii="Cambria" w:eastAsia="Calibri" w:hAnsi="Cambria" w:cs="Calibri"/>
          <w:color w:val="auto"/>
          <w:szCs w:val="22"/>
        </w:rPr>
      </w:pPr>
    </w:p>
    <w:p w14:paraId="40E4230E" w14:textId="77777777" w:rsidR="00DA4EBA" w:rsidRPr="00DA4EBA" w:rsidRDefault="00DA4EBA" w:rsidP="00DA4EBA">
      <w:pPr>
        <w:autoSpaceDE w:val="0"/>
        <w:autoSpaceDN w:val="0"/>
        <w:adjustRightInd w:val="0"/>
        <w:spacing w:after="200" w:line="276" w:lineRule="auto"/>
        <w:jc w:val="both"/>
        <w:rPr>
          <w:rFonts w:ascii="Cambria" w:eastAsia="Calibri" w:hAnsi="Cambria" w:cs="Calibri"/>
          <w:color w:val="auto"/>
          <w:szCs w:val="22"/>
        </w:rPr>
      </w:pPr>
    </w:p>
    <w:p w14:paraId="2389B167"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43C2E1BF"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128174A9"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46385B82"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6387811B"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64B98001"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689F3DC8"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0F56ECE1"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291308E1" w14:textId="77777777" w:rsid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p>
    <w:p w14:paraId="61D9A18C" w14:textId="14CA1EFA" w:rsidR="00DA4EBA" w:rsidRPr="00DA4EBA" w:rsidRDefault="00DA4EBA" w:rsidP="00DA4EBA">
      <w:pPr>
        <w:autoSpaceDE w:val="0"/>
        <w:autoSpaceDN w:val="0"/>
        <w:adjustRightInd w:val="0"/>
        <w:spacing w:after="200" w:line="276" w:lineRule="auto"/>
        <w:jc w:val="center"/>
        <w:rPr>
          <w:rFonts w:ascii="Cambria" w:eastAsia="Calibri" w:hAnsi="Cambria" w:cs="Calibri"/>
          <w:b/>
          <w:bCs/>
          <w:color w:val="auto"/>
          <w:szCs w:val="22"/>
        </w:rPr>
      </w:pPr>
      <w:r w:rsidRPr="00DA4EBA">
        <w:rPr>
          <w:rFonts w:ascii="Cambria" w:eastAsia="Calibri" w:hAnsi="Cambria" w:cs="Calibri"/>
          <w:b/>
          <w:bCs/>
          <w:color w:val="auto"/>
          <w:szCs w:val="22"/>
        </w:rPr>
        <w:lastRenderedPageBreak/>
        <w:t>Annexure 3</w:t>
      </w:r>
    </w:p>
    <w:p w14:paraId="751752AC" w14:textId="77777777" w:rsidR="00DA4EBA" w:rsidRPr="00DA4EBA" w:rsidRDefault="00DA4EBA" w:rsidP="00DA4EBA">
      <w:pPr>
        <w:spacing w:line="276" w:lineRule="auto"/>
        <w:jc w:val="center"/>
        <w:rPr>
          <w:rFonts w:ascii="Cambria" w:eastAsia="Calibri" w:hAnsi="Cambria" w:cs="Calibri"/>
          <w:b/>
          <w:color w:val="auto"/>
          <w:szCs w:val="22"/>
          <w:u w:val="single"/>
        </w:rPr>
      </w:pPr>
      <w:r w:rsidRPr="00DA4EBA">
        <w:rPr>
          <w:rFonts w:ascii="Cambria" w:eastAsia="Calibri" w:hAnsi="Cambria" w:cs="Calibri"/>
          <w:b/>
          <w:color w:val="auto"/>
          <w:szCs w:val="22"/>
          <w:u w:val="single"/>
        </w:rPr>
        <w:t>Format of Bank Guarantee to be provided by Holding Company of the Bidder</w:t>
      </w:r>
    </w:p>
    <w:p w14:paraId="1ACB7B7C" w14:textId="77777777" w:rsidR="00DA4EBA" w:rsidRPr="00DA4EBA" w:rsidRDefault="00DA4EBA" w:rsidP="00DA4EBA">
      <w:pPr>
        <w:spacing w:line="200" w:lineRule="exact"/>
        <w:jc w:val="both"/>
        <w:rPr>
          <w:rFonts w:ascii="Cambria" w:eastAsia="Calibri" w:hAnsi="Cambria" w:cs="Calibri"/>
          <w:b/>
          <w:color w:val="auto"/>
          <w:szCs w:val="22"/>
        </w:rPr>
      </w:pPr>
    </w:p>
    <w:p w14:paraId="0B4D0636" w14:textId="77777777" w:rsidR="00DA4EBA" w:rsidRPr="00DA4EBA" w:rsidRDefault="00DA4EBA" w:rsidP="00DA4EBA">
      <w:pPr>
        <w:autoSpaceDE w:val="0"/>
        <w:autoSpaceDN w:val="0"/>
        <w:adjustRightInd w:val="0"/>
        <w:jc w:val="center"/>
        <w:rPr>
          <w:rFonts w:ascii="Cambria" w:eastAsia="Calibri" w:hAnsi="Cambria" w:cs="Calibri"/>
          <w:b/>
          <w:color w:val="auto"/>
          <w:szCs w:val="22"/>
          <w:lang w:bidi="hi-IN"/>
        </w:rPr>
      </w:pPr>
      <w:r w:rsidRPr="00DA4EBA">
        <w:rPr>
          <w:rFonts w:ascii="Cambria" w:eastAsia="Calibri" w:hAnsi="Cambria" w:cs="Calibri"/>
          <w:b/>
          <w:color w:val="auto"/>
          <w:szCs w:val="22"/>
          <w:lang w:bidi="hi-IN"/>
        </w:rPr>
        <w:t>BANK GUARANTEE</w:t>
      </w:r>
    </w:p>
    <w:p w14:paraId="24F40801" w14:textId="77777777" w:rsidR="00DA4EBA" w:rsidRPr="00DA4EBA" w:rsidRDefault="00DA4EBA" w:rsidP="00DA4EBA">
      <w:pPr>
        <w:autoSpaceDE w:val="0"/>
        <w:autoSpaceDN w:val="0"/>
        <w:adjustRightInd w:val="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To,</w:t>
      </w:r>
    </w:p>
    <w:p w14:paraId="40E3E5A8" w14:textId="77777777" w:rsidR="00DA4EBA" w:rsidRPr="00DA4EBA" w:rsidRDefault="00DA4EBA" w:rsidP="00DA4EBA">
      <w:pPr>
        <w:autoSpaceDE w:val="0"/>
        <w:autoSpaceDN w:val="0"/>
        <w:adjustRightInd w:val="0"/>
        <w:spacing w:line="276" w:lineRule="auto"/>
        <w:contextualSpacing/>
        <w:jc w:val="both"/>
        <w:rPr>
          <w:rFonts w:ascii="Cambria" w:eastAsia="Calibri" w:hAnsi="Cambria" w:cs="Calibri"/>
          <w:bCs/>
          <w:color w:val="auto"/>
          <w:szCs w:val="22"/>
        </w:rPr>
      </w:pPr>
      <w:r w:rsidRPr="00DA4EBA">
        <w:rPr>
          <w:rFonts w:ascii="Cambria" w:eastAsia="Calibri" w:hAnsi="Cambria" w:cs="Calibri"/>
          <w:color w:val="auto"/>
          <w:szCs w:val="22"/>
          <w:lang w:bidi="hi-IN"/>
        </w:rPr>
        <w:t xml:space="preserve"> </w:t>
      </w:r>
      <w:r w:rsidRPr="00DA4EBA">
        <w:rPr>
          <w:rFonts w:ascii="Cambria" w:eastAsia="Calibri" w:hAnsi="Cambria" w:cs="Calibri"/>
          <w:bCs/>
          <w:color w:val="auto"/>
          <w:szCs w:val="22"/>
        </w:rPr>
        <w:t>VEDANTA LIMITED,</w:t>
      </w:r>
    </w:p>
    <w:p w14:paraId="01EE28F7"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ASF CENTER TOWER A,</w:t>
      </w:r>
    </w:p>
    <w:p w14:paraId="28A6316C"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 xml:space="preserve">362-363, JWALA MILL ROAD, </w:t>
      </w:r>
    </w:p>
    <w:p w14:paraId="0AC2BDBA"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PHASE IV, UDYOG VIHAR,</w:t>
      </w:r>
    </w:p>
    <w:p w14:paraId="6BF5499B"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SECTOR 18, GURUGRAM-122016 </w:t>
      </w:r>
    </w:p>
    <w:p w14:paraId="3C15B2A0" w14:textId="77777777" w:rsidR="00DA4EBA" w:rsidRPr="00DA4EBA" w:rsidRDefault="00DA4EBA" w:rsidP="00DA4EBA">
      <w:pPr>
        <w:autoSpaceDE w:val="0"/>
        <w:autoSpaceDN w:val="0"/>
        <w:adjustRightInd w:val="0"/>
        <w:spacing w:line="276" w:lineRule="auto"/>
        <w:jc w:val="both"/>
        <w:rPr>
          <w:rFonts w:ascii="Cambria" w:eastAsia="Calibri" w:hAnsi="Cambria" w:cs="Calibri"/>
          <w:bCs/>
          <w:color w:val="auto"/>
          <w:szCs w:val="22"/>
        </w:rPr>
      </w:pPr>
      <w:r w:rsidRPr="00DA4EBA">
        <w:rPr>
          <w:rFonts w:ascii="Cambria" w:eastAsia="Calibri" w:hAnsi="Cambria" w:cs="Calibri"/>
          <w:bCs/>
          <w:color w:val="auto"/>
          <w:szCs w:val="22"/>
        </w:rPr>
        <w:t xml:space="preserve">HARYANA </w:t>
      </w:r>
    </w:p>
    <w:p w14:paraId="27726C95" w14:textId="77777777" w:rsidR="00DA4EBA" w:rsidRPr="00DA4EBA" w:rsidRDefault="00DA4EBA" w:rsidP="00DA4EBA">
      <w:pPr>
        <w:autoSpaceDE w:val="0"/>
        <w:autoSpaceDN w:val="0"/>
        <w:adjustRightInd w:val="0"/>
        <w:jc w:val="both"/>
        <w:rPr>
          <w:rFonts w:ascii="Cambria" w:eastAsia="Calibri" w:hAnsi="Cambria" w:cs="Calibri"/>
          <w:color w:val="auto"/>
          <w:szCs w:val="22"/>
          <w:lang w:bidi="hi-IN"/>
        </w:rPr>
      </w:pPr>
    </w:p>
    <w:p w14:paraId="6BBC5C67"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In consideration Of VEDANTA LIMITED, a body corporate established under the laws of India, and having its Registered Office at 1</w:t>
      </w:r>
      <w:r w:rsidRPr="00DA4EBA">
        <w:rPr>
          <w:rFonts w:ascii="Cambria" w:eastAsia="Calibri" w:hAnsi="Cambria" w:cs="Calibri"/>
          <w:color w:val="auto"/>
          <w:szCs w:val="22"/>
          <w:vertAlign w:val="superscript"/>
          <w:lang w:bidi="hi-IN"/>
        </w:rPr>
        <w:t xml:space="preserve">st </w:t>
      </w:r>
      <w:r w:rsidRPr="00DA4EBA">
        <w:rPr>
          <w:rFonts w:ascii="Cambria" w:eastAsia="Calibri" w:hAnsi="Cambria" w:cs="Calibri"/>
          <w:color w:val="auto"/>
          <w:szCs w:val="22"/>
          <w:lang w:bidi="hi-IN"/>
        </w:rPr>
        <w:t xml:space="preserve">Floor , ‘C’ wing ,Unit 103, Corporate Avenue, Atul Project, Chakal, Andheri(East), Mumbai – 400093, Maharashtra, India. (hereinafter referred to as “Company”, which expression shall, unless repugnant to the context or meaning thereof, include all its successors, administrators, ‘executors and permitted assigns) having entered into a Contract No…………………… dated …………………… (hereinafter called the “Contract” which expression ‘shall include all the amendments thereto) with </w:t>
      </w:r>
      <w:r w:rsidRPr="00DA4EBA">
        <w:rPr>
          <w:rFonts w:ascii="Cambria" w:eastAsia="Calibri" w:hAnsi="Cambria" w:cs="Calibri"/>
          <w:b/>
          <w:color w:val="auto"/>
          <w:szCs w:val="22"/>
          <w:lang w:bidi="hi-IN"/>
        </w:rPr>
        <w:t>………………….</w:t>
      </w:r>
      <w:r w:rsidRPr="00DA4EBA">
        <w:rPr>
          <w:rFonts w:ascii="Cambria" w:eastAsia="Calibri" w:hAnsi="Cambria" w:cs="Calibri"/>
          <w:color w:val="auto"/>
          <w:szCs w:val="22"/>
          <w:lang w:bidi="hi-IN"/>
        </w:rPr>
        <w:t xml:space="preserve"> , a company incorporated and ‘validly existing under the laws of …………….having its registered office at </w:t>
      </w:r>
      <w:r w:rsidRPr="00DA4EBA">
        <w:rPr>
          <w:rFonts w:ascii="Cambria" w:eastAsia="Calibri" w:hAnsi="Cambria" w:cs="Calibri"/>
          <w:b/>
          <w:color w:val="auto"/>
          <w:szCs w:val="22"/>
          <w:lang w:bidi="hi-IN"/>
        </w:rPr>
        <w:t>…………….</w:t>
      </w:r>
      <w:r w:rsidRPr="00DA4EBA">
        <w:rPr>
          <w:rFonts w:ascii="Cambria" w:eastAsia="Calibri" w:hAnsi="Cambria" w:cs="Calibri"/>
          <w:color w:val="auto"/>
          <w:szCs w:val="22"/>
          <w:lang w:bidi="hi-IN"/>
        </w:rPr>
        <w:t xml:space="preserve">. (hereinafter referred to as the “Contractor”, which expression shall, unless repugnant to the context or meaning thereof, include all its successors, administrators, executors and permitted assigns), based on the commitment to provide financial support to the Contractor by its Holding Company namely, ……………….. (hereinafter referred to as the “Contractor’s Parent”, which expression shall, unless repugnant to the context or meaning thereof, include all its successors, administrators, executors and permitted assigns), the Contractor’s Parent furnishes to the Company a bank guarantee for the amount of </w:t>
      </w:r>
      <w:r w:rsidRPr="00DA4EBA">
        <w:rPr>
          <w:rFonts w:ascii="Cambria" w:eastAsia="Calibri" w:hAnsi="Cambria" w:cs="Calibri"/>
          <w:b/>
          <w:color w:val="auto"/>
          <w:szCs w:val="22"/>
          <w:lang w:bidi="hi-IN"/>
        </w:rPr>
        <w:t>………………….. (……………………..)</w:t>
      </w:r>
      <w:r w:rsidRPr="00DA4EBA">
        <w:rPr>
          <w:rFonts w:ascii="Cambria" w:eastAsia="Calibri" w:hAnsi="Cambria" w:cs="Calibri"/>
          <w:color w:val="auto"/>
          <w:szCs w:val="22"/>
          <w:lang w:bidi="hi-IN"/>
        </w:rPr>
        <w:t xml:space="preserve"> to guarantee the satisfactory performance by the Contractor in accordance with the terms and conditions of the Contract,</w:t>
      </w:r>
    </w:p>
    <w:p w14:paraId="3431D82D" w14:textId="77777777" w:rsidR="00DA4EBA" w:rsidRPr="00DA4EBA" w:rsidRDefault="00DA4EBA" w:rsidP="00DA4EBA">
      <w:pPr>
        <w:tabs>
          <w:tab w:val="left" w:pos="810"/>
        </w:tabs>
        <w:autoSpaceDE w:val="0"/>
        <w:autoSpaceDN w:val="0"/>
        <w:adjustRightInd w:val="0"/>
        <w:jc w:val="both"/>
        <w:rPr>
          <w:rFonts w:ascii="Cambria" w:eastAsia="Calibri" w:hAnsi="Cambria" w:cs="Calibri"/>
          <w:color w:val="auto"/>
          <w:szCs w:val="22"/>
          <w:lang w:bidi="hi-IN"/>
        </w:rPr>
      </w:pPr>
    </w:p>
    <w:p w14:paraId="773EFA74"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We, </w:t>
      </w:r>
      <w:r w:rsidRPr="00DA4EBA">
        <w:rPr>
          <w:rFonts w:ascii="Cambria" w:eastAsia="Calibri" w:hAnsi="Cambria" w:cs="Calibri"/>
          <w:b/>
          <w:color w:val="auto"/>
          <w:szCs w:val="22"/>
          <w:lang w:bidi="hi-IN"/>
        </w:rPr>
        <w:t>………………. BANK</w:t>
      </w:r>
      <w:r w:rsidRPr="00DA4EBA">
        <w:rPr>
          <w:rFonts w:ascii="Cambria" w:eastAsia="Calibri" w:hAnsi="Cambria" w:cs="Calibri"/>
          <w:color w:val="auto"/>
          <w:szCs w:val="22"/>
          <w:lang w:bidi="hi-IN"/>
        </w:rPr>
        <w:t xml:space="preserve"> registered under the laws of …………………... (hereinafter referred to as the “Bank”, which expression shall, unless repugnant to the context or meaning thereof, include all its successors, administrators, executors and permitted assigns), do hereby guarantee and undertake to pay to the Company (or if the bank has accepted the assignment of the benefit of this bank guarantee by the Company to any third party pursuant to Clause 4 of this bank guarantee then to that third party) forthwith within 1 (one) Business Day, after receipt by the Bank of a demand complying with the requirements of this bank guarantee on first demand in writing any / all moneys to the extent of </w:t>
      </w:r>
      <w:r w:rsidRPr="00DA4EBA">
        <w:rPr>
          <w:rFonts w:ascii="Cambria" w:eastAsia="Calibri" w:hAnsi="Cambria" w:cs="Calibri"/>
          <w:b/>
          <w:color w:val="auto"/>
          <w:szCs w:val="22"/>
          <w:lang w:bidi="hi-IN"/>
        </w:rPr>
        <w:t>…………………. (……………………….)</w:t>
      </w:r>
      <w:r w:rsidRPr="00DA4EBA">
        <w:rPr>
          <w:rFonts w:ascii="Cambria" w:eastAsia="Calibri" w:hAnsi="Cambria" w:cs="Calibri"/>
          <w:color w:val="auto"/>
          <w:szCs w:val="22"/>
          <w:lang w:bidi="hi-IN"/>
        </w:rPr>
        <w:t xml:space="preserve"> without any demur reservation, recourse, contest or protest and without any reference to the Contractor or the Contractor’s Parent.  Any such demand made by Company on the Bank by serving a written notice, shall be conclusive and binding, without any proof whatsoever as regards to the amount due and payable, notwithstanding any dispute (s) pending before any court, tribunal, arbitrator or any other authority and / of any other ‘matter or thing whatsoever, as the Bank's liability under these presents being absolute and unequivocal. For the purposes of this Clause 2 “Business day” means a day on which commercial/scheduled banks are open for business in </w:t>
      </w:r>
      <w:r w:rsidRPr="00DA4EBA">
        <w:rPr>
          <w:rFonts w:ascii="Cambria" w:eastAsia="Calibri" w:hAnsi="Cambria" w:cs="Calibri"/>
          <w:b/>
          <w:color w:val="auto"/>
          <w:szCs w:val="22"/>
          <w:lang w:bidi="hi-IN"/>
        </w:rPr>
        <w:t>……. India</w:t>
      </w:r>
      <w:r w:rsidRPr="00DA4EBA">
        <w:rPr>
          <w:rFonts w:ascii="Cambria" w:eastAsia="Calibri" w:hAnsi="Cambria" w:cs="Calibri"/>
          <w:color w:val="auto"/>
          <w:szCs w:val="22"/>
          <w:lang w:bidi="hi-IN"/>
        </w:rPr>
        <w:t xml:space="preserve">. The Bank hereby agrees and acknowledges that this bank guarantee is irrevocable and continues to be enforceable until it is </w:t>
      </w:r>
      <w:r w:rsidRPr="00DA4EBA">
        <w:rPr>
          <w:rFonts w:ascii="Cambria" w:eastAsia="Calibri" w:hAnsi="Cambria" w:cs="Calibri"/>
          <w:color w:val="auto"/>
          <w:szCs w:val="22"/>
          <w:lang w:bidi="hi-IN"/>
        </w:rPr>
        <w:lastRenderedPageBreak/>
        <w:t xml:space="preserve">fully and finally discharged by Company in writing or </w:t>
      </w:r>
      <w:r w:rsidRPr="00DA4EBA">
        <w:rPr>
          <w:rFonts w:ascii="Cambria" w:eastAsia="Calibri" w:hAnsi="Cambria" w:cs="Calibri"/>
          <w:b/>
          <w:color w:val="auto"/>
          <w:szCs w:val="22"/>
          <w:lang w:bidi="hi-IN"/>
        </w:rPr>
        <w:t>date:- ………. (“Expiry Date”)</w:t>
      </w:r>
      <w:r w:rsidRPr="00DA4EBA">
        <w:rPr>
          <w:rFonts w:ascii="Cambria" w:eastAsia="Calibri" w:hAnsi="Cambria" w:cs="Calibri"/>
          <w:color w:val="auto"/>
          <w:szCs w:val="22"/>
          <w:lang w:bidi="hi-IN"/>
        </w:rPr>
        <w:t xml:space="preserve"> whichever is earlier. This bank guarantee shall not be determined, discharged or affected by the liquidation, winding up, dissolution or insolvency of the Contractor or the Contractor’s Parent and shall remain valid, binding and operative against the Bank.</w:t>
      </w:r>
    </w:p>
    <w:p w14:paraId="461B389D" w14:textId="77777777" w:rsidR="00DA4EBA" w:rsidRPr="00DA4EBA" w:rsidRDefault="00DA4EBA" w:rsidP="00DA4EBA">
      <w:pPr>
        <w:tabs>
          <w:tab w:val="left" w:pos="810"/>
        </w:tabs>
        <w:autoSpaceDE w:val="0"/>
        <w:autoSpaceDN w:val="0"/>
        <w:adjustRightInd w:val="0"/>
        <w:ind w:left="270"/>
        <w:jc w:val="both"/>
        <w:rPr>
          <w:rFonts w:ascii="Cambria" w:eastAsia="Calibri" w:hAnsi="Cambria" w:cs="Calibri"/>
          <w:color w:val="auto"/>
          <w:szCs w:val="22"/>
          <w:lang w:bidi="hi-IN"/>
        </w:rPr>
      </w:pPr>
    </w:p>
    <w:p w14:paraId="1D57BE45"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The Bank also agrees that Company at its option shall be entitled to enforce this bank guarantee against the Bank as a principal debtor, in the first instance, without proceeding against the Contractor or the Contractor’s Parent and notwithstanding any security of other guarantee that Company may have in relation to the liabilities of the Contractor or the Contractor's Parent.</w:t>
      </w:r>
    </w:p>
    <w:p w14:paraId="4A2B31BC" w14:textId="77777777" w:rsidR="00DA4EBA" w:rsidRPr="00DA4EBA" w:rsidRDefault="00DA4EBA" w:rsidP="00DA4EBA">
      <w:pPr>
        <w:tabs>
          <w:tab w:val="left" w:pos="810"/>
        </w:tabs>
        <w:autoSpaceDE w:val="0"/>
        <w:autoSpaceDN w:val="0"/>
        <w:adjustRightInd w:val="0"/>
        <w:ind w:left="270"/>
        <w:jc w:val="both"/>
        <w:rPr>
          <w:rFonts w:ascii="Cambria" w:eastAsia="Calibri" w:hAnsi="Cambria" w:cs="Calibri"/>
          <w:color w:val="auto"/>
          <w:szCs w:val="22"/>
          <w:lang w:bidi="hi-IN"/>
        </w:rPr>
      </w:pPr>
    </w:p>
    <w:p w14:paraId="761FDCE0"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With the prior written consent of the Bank (which shall not be unreasonably withheld), the benefit of this bank guarantee may be assigned, charged or transferred by the Company to any person, company, bank or other institution to which the benefit of the Contract is assigned in accordance with its terms only. The Bank shall be given written notice of any such assignment in advance. However, the Bank reserve the right at any time to refuse payment of or to reject documents presented bearing reference to any country, entity or individual that may be the subject of any boycott, sanction or embargo imposed by any laws, executive orders or regulations of the government and/or authorities of the </w:t>
      </w:r>
      <w:r w:rsidRPr="00DA4EBA">
        <w:rPr>
          <w:rFonts w:ascii="Cambria" w:eastAsia="Calibri" w:hAnsi="Cambria" w:cs="Calibri"/>
          <w:b/>
          <w:color w:val="auto"/>
          <w:szCs w:val="22"/>
          <w:lang w:bidi="hi-IN"/>
        </w:rPr>
        <w:t>[insert the country name]</w:t>
      </w:r>
      <w:r w:rsidRPr="00DA4EBA">
        <w:rPr>
          <w:rFonts w:ascii="Cambria" w:eastAsia="Calibri" w:hAnsi="Cambria" w:cs="Calibri"/>
          <w:color w:val="auto"/>
          <w:szCs w:val="22"/>
          <w:lang w:bidi="hi-IN"/>
        </w:rPr>
        <w:t xml:space="preserve"> or other countries ("applicable restrictions"), This includes documents evidencing transshipment through any country affected by any applicable restrictions. The Bank shall not be liable for any delay or failure to make payment under this bank guarantee or disclosure of information in connection with such documents, or any other consequence thereof. Further, this bank guarantee may not be assigned or transferred to any person or entity that is the subject of any boycott, sanction or embargo under any applicable restrictions.</w:t>
      </w:r>
    </w:p>
    <w:p w14:paraId="3F696693" w14:textId="77777777" w:rsidR="00DA4EBA" w:rsidRPr="00DA4EBA" w:rsidRDefault="00DA4EBA" w:rsidP="00DA4EBA">
      <w:pPr>
        <w:tabs>
          <w:tab w:val="left" w:pos="810"/>
        </w:tabs>
        <w:autoSpaceDE w:val="0"/>
        <w:autoSpaceDN w:val="0"/>
        <w:adjustRightInd w:val="0"/>
        <w:ind w:left="270"/>
        <w:jc w:val="both"/>
        <w:rPr>
          <w:rFonts w:ascii="Cambria" w:eastAsia="Calibri" w:hAnsi="Cambria" w:cs="Calibri"/>
          <w:color w:val="auto"/>
          <w:szCs w:val="22"/>
          <w:lang w:bidi="hi-IN"/>
        </w:rPr>
      </w:pPr>
    </w:p>
    <w:p w14:paraId="4990F024"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The Bank further agrees that shall have the fullest liberty without the Bank's consent and without affecting in any manner the Bank's obligations hereunder: to vary. any of the terms and conditions of the Contract or to extend time for satisfactory performance of the Contract by the said Contractor and to enforce, or to forebear to enforce any-of the terms and conditions relating to the Contract and the Bank. shall not be relieved from its liability by reason of any such variation, or extension being granted to the Contractor or any forbearance, act or omission on the part of the Company or any indulgence shown by Company to the Contractor or any such matter or thing: whatsoever which under the applicable laws may, but for this provision, have effect of relieving the Bank.</w:t>
      </w:r>
    </w:p>
    <w:p w14:paraId="58596DA4"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The Bank further agrees that the bank guarantee herein contained shall remain in full force till it is validly discharged by the Company or ……………. whichever is earlier, and all dues of the Company under or by virtue of the Contract have been fully paid and ail its claims satisfied or discharged or till the Company discharges this bank guarantee in writing, whichever is earlier but not later than </w:t>
      </w:r>
      <w:r w:rsidRPr="00DA4EBA">
        <w:rPr>
          <w:rFonts w:ascii="Cambria" w:eastAsia="Calibri" w:hAnsi="Cambria" w:cs="Calibri"/>
          <w:b/>
          <w:color w:val="auto"/>
          <w:szCs w:val="22"/>
          <w:lang w:bidi="hi-IN"/>
        </w:rPr>
        <w:t>…………….</w:t>
      </w:r>
    </w:p>
    <w:p w14:paraId="79D0213D"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The bank guarantee shall not be discharged by any change in Bank’s constitution, constitution of Company or that of the Contractor or change in appropriate laws.</w:t>
      </w:r>
    </w:p>
    <w:p w14:paraId="40981A3F"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The Bank confirms that this bank guarantee has been issued with observance of appropriate laws of </w:t>
      </w:r>
      <w:r w:rsidRPr="00DA4EBA">
        <w:rPr>
          <w:rFonts w:ascii="Cambria" w:eastAsia="Calibri" w:hAnsi="Cambria" w:cs="Calibri"/>
          <w:b/>
          <w:color w:val="auto"/>
          <w:szCs w:val="22"/>
          <w:lang w:bidi="hi-IN"/>
        </w:rPr>
        <w:t>INDIA.</w:t>
      </w:r>
    </w:p>
    <w:p w14:paraId="2633AABF"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lastRenderedPageBreak/>
        <w:t xml:space="preserve">The Bank also agrees that this bank guarantee shall be governed and construed in accordance with </w:t>
      </w:r>
      <w:r w:rsidRPr="00DA4EBA">
        <w:rPr>
          <w:rFonts w:ascii="Cambria" w:eastAsia="Calibri" w:hAnsi="Cambria" w:cs="Calibri"/>
          <w:b/>
          <w:color w:val="auto"/>
          <w:szCs w:val="22"/>
          <w:lang w:bidi="hi-IN"/>
        </w:rPr>
        <w:t>INDIA.</w:t>
      </w:r>
      <w:r w:rsidRPr="00DA4EBA">
        <w:rPr>
          <w:rFonts w:ascii="Cambria" w:eastAsia="Calibri" w:hAnsi="Cambria" w:cs="Calibri"/>
          <w:color w:val="auto"/>
          <w:szCs w:val="22"/>
          <w:lang w:bidi="hi-IN"/>
        </w:rPr>
        <w:t xml:space="preserve"> laws and subject to the exclusive jurisdiction of </w:t>
      </w:r>
      <w:r w:rsidRPr="00DA4EBA">
        <w:rPr>
          <w:rFonts w:ascii="Cambria" w:eastAsia="Calibri" w:hAnsi="Cambria" w:cs="Calibri"/>
          <w:b/>
          <w:color w:val="auto"/>
          <w:szCs w:val="22"/>
          <w:lang w:bidi="hi-IN"/>
        </w:rPr>
        <w:t xml:space="preserve">INDIA </w:t>
      </w:r>
      <w:r w:rsidRPr="00DA4EBA">
        <w:rPr>
          <w:rFonts w:ascii="Cambria" w:eastAsia="Calibri" w:hAnsi="Cambria" w:cs="Calibri"/>
          <w:color w:val="auto"/>
          <w:szCs w:val="22"/>
          <w:lang w:bidi="hi-IN"/>
        </w:rPr>
        <w:t>courts.</w:t>
      </w:r>
    </w:p>
    <w:p w14:paraId="272A1C48"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All changes, fees, commission and other costs shall be to the account of the Contractor’s Parent. Failure of the Contractor’s Parent to make such payments shall not in any way affect the bank’s obligation under this bank guarantee and Company shall be paid the money due to it under this bank guarantee without any deduction.</w:t>
      </w:r>
    </w:p>
    <w:p w14:paraId="158BC728" w14:textId="77777777" w:rsidR="00DA4EBA" w:rsidRPr="00DA4EBA" w:rsidRDefault="00DA4EBA" w:rsidP="00DA4EBA">
      <w:pPr>
        <w:numPr>
          <w:ilvl w:val="3"/>
          <w:numId w:val="13"/>
        </w:numPr>
        <w:tabs>
          <w:tab w:val="left" w:pos="810"/>
        </w:tabs>
        <w:autoSpaceDE w:val="0"/>
        <w:autoSpaceDN w:val="0"/>
        <w:adjustRightInd w:val="0"/>
        <w:spacing w:after="200" w:line="276" w:lineRule="auto"/>
        <w:ind w:left="27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Notwithstanding anything contained hereinabove:</w:t>
      </w:r>
    </w:p>
    <w:p w14:paraId="2E640A92" w14:textId="77777777" w:rsidR="00DA4EBA" w:rsidRPr="00DA4EBA" w:rsidRDefault="00DA4EBA" w:rsidP="00DA4EBA">
      <w:pPr>
        <w:numPr>
          <w:ilvl w:val="0"/>
          <w:numId w:val="12"/>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Bank’s liability under this bank guarantee is limited to </w:t>
      </w:r>
      <w:r w:rsidRPr="00DA4EBA">
        <w:rPr>
          <w:rFonts w:ascii="Cambria" w:eastAsia="Calibri" w:hAnsi="Cambria" w:cs="Calibri"/>
          <w:b/>
          <w:color w:val="auto"/>
          <w:szCs w:val="22"/>
          <w:lang w:bidi="hi-IN"/>
        </w:rPr>
        <w:t>………….. (…………….)</w:t>
      </w:r>
      <w:r w:rsidRPr="00DA4EBA">
        <w:rPr>
          <w:rFonts w:ascii="Cambria" w:eastAsia="Calibri" w:hAnsi="Cambria" w:cs="Calibri"/>
          <w:color w:val="auto"/>
          <w:szCs w:val="22"/>
          <w:lang w:bidi="hi-IN"/>
        </w:rPr>
        <w:t xml:space="preserve"> </w:t>
      </w:r>
    </w:p>
    <w:p w14:paraId="4EF64FFD" w14:textId="77777777" w:rsidR="00DA4EBA" w:rsidRPr="00DA4EBA" w:rsidRDefault="00DA4EBA" w:rsidP="00DA4EBA">
      <w:pPr>
        <w:numPr>
          <w:ilvl w:val="0"/>
          <w:numId w:val="12"/>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Bank’s guarantee shall remain in force until </w:t>
      </w:r>
      <w:r w:rsidRPr="00DA4EBA">
        <w:rPr>
          <w:rFonts w:ascii="Cambria" w:eastAsia="Calibri" w:hAnsi="Cambria" w:cs="Calibri"/>
          <w:b/>
          <w:color w:val="auto"/>
          <w:szCs w:val="22"/>
          <w:lang w:bidi="hi-IN"/>
        </w:rPr>
        <w:t>……………..</w:t>
      </w:r>
    </w:p>
    <w:p w14:paraId="5A678BA7" w14:textId="77777777" w:rsidR="00DA4EBA" w:rsidRPr="00DA4EBA" w:rsidRDefault="00DA4EBA" w:rsidP="00DA4EBA">
      <w:pPr>
        <w:numPr>
          <w:ilvl w:val="0"/>
          <w:numId w:val="12"/>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 xml:space="preserve">Any letter from the Company to the ……………. of </w:t>
      </w:r>
      <w:r w:rsidRPr="00DA4EBA">
        <w:rPr>
          <w:rFonts w:ascii="Cambria" w:eastAsia="Calibri" w:hAnsi="Cambria" w:cs="Calibri"/>
          <w:b/>
          <w:color w:val="auto"/>
          <w:szCs w:val="22"/>
          <w:lang w:bidi="hi-IN"/>
        </w:rPr>
        <w:t>……………</w:t>
      </w:r>
      <w:r w:rsidRPr="00DA4EBA">
        <w:rPr>
          <w:rFonts w:ascii="Cambria" w:eastAsia="Calibri" w:hAnsi="Cambria" w:cs="Calibri"/>
          <w:color w:val="auto"/>
          <w:szCs w:val="22"/>
          <w:lang w:bidi="hi-IN"/>
        </w:rPr>
        <w:t xml:space="preserve"> Branch Office at …………… of the Bank, under the seal of Company shall be deemed to be sufficient and valid demand for payment under this bank guarantee.</w:t>
      </w:r>
    </w:p>
    <w:p w14:paraId="51657157" w14:textId="77777777" w:rsidR="00DA4EBA" w:rsidRPr="00DA4EBA" w:rsidRDefault="00DA4EBA" w:rsidP="00DA4EBA">
      <w:pPr>
        <w:numPr>
          <w:ilvl w:val="0"/>
          <w:numId w:val="12"/>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bidi="hi-IN"/>
        </w:rPr>
      </w:pPr>
      <w:r w:rsidRPr="00DA4EBA">
        <w:rPr>
          <w:rFonts w:ascii="Cambria" w:eastAsia="Calibri" w:hAnsi="Cambria" w:cs="Calibri"/>
          <w:color w:val="auto"/>
          <w:szCs w:val="22"/>
          <w:lang w:bidi="hi-IN"/>
        </w:rPr>
        <w:t>The Bank undertakes not to revoke this bank guarantee before the expiry of this bank guarantee including during extension period, if any.</w:t>
      </w:r>
    </w:p>
    <w:p w14:paraId="3BB9F11F" w14:textId="77777777" w:rsidR="00DA4EBA" w:rsidRPr="00DA4EBA" w:rsidRDefault="00DA4EBA" w:rsidP="00DA4EBA">
      <w:pPr>
        <w:autoSpaceDE w:val="0"/>
        <w:autoSpaceDN w:val="0"/>
        <w:adjustRightInd w:val="0"/>
        <w:ind w:left="810" w:hanging="450"/>
        <w:jc w:val="both"/>
        <w:rPr>
          <w:rFonts w:ascii="Cambria" w:eastAsia="Calibri" w:hAnsi="Cambria" w:cs="Calibri"/>
          <w:color w:val="auto"/>
          <w:szCs w:val="22"/>
          <w:lang w:bidi="hi-IN"/>
        </w:rPr>
      </w:pPr>
    </w:p>
    <w:p w14:paraId="6763F5EB" w14:textId="77777777" w:rsidR="00DA4EBA" w:rsidRPr="00DA4EBA" w:rsidRDefault="00DA4EBA" w:rsidP="00DA4EBA">
      <w:pPr>
        <w:autoSpaceDE w:val="0"/>
        <w:autoSpaceDN w:val="0"/>
        <w:adjustRightInd w:val="0"/>
        <w:spacing w:after="120"/>
        <w:jc w:val="both"/>
        <w:rPr>
          <w:rFonts w:ascii="Cambria" w:eastAsia="Calibri" w:hAnsi="Cambria" w:cs="Calibri"/>
          <w:b/>
          <w:bCs/>
          <w:color w:val="auto"/>
          <w:szCs w:val="22"/>
          <w:lang w:bidi="hi-IN"/>
        </w:rPr>
      </w:pPr>
      <w:r w:rsidRPr="00DA4EBA">
        <w:rPr>
          <w:rFonts w:ascii="Cambria" w:eastAsia="Calibri" w:hAnsi="Cambria" w:cs="Calibri"/>
          <w:b/>
          <w:bCs/>
          <w:color w:val="auto"/>
          <w:szCs w:val="22"/>
          <w:lang w:bidi="hi-IN"/>
        </w:rPr>
        <w:t>Place: ……………</w:t>
      </w:r>
    </w:p>
    <w:p w14:paraId="00DE3967" w14:textId="77777777" w:rsidR="00DA4EBA" w:rsidRPr="00DA4EBA" w:rsidRDefault="00DA4EBA" w:rsidP="00DA4EBA">
      <w:pPr>
        <w:autoSpaceDE w:val="0"/>
        <w:autoSpaceDN w:val="0"/>
        <w:adjustRightInd w:val="0"/>
        <w:spacing w:after="120"/>
        <w:jc w:val="both"/>
        <w:rPr>
          <w:rFonts w:ascii="Cambria" w:eastAsia="Calibri" w:hAnsi="Cambria" w:cs="Calibri"/>
          <w:b/>
          <w:bCs/>
          <w:color w:val="auto"/>
          <w:szCs w:val="22"/>
          <w:lang w:bidi="hi-IN"/>
        </w:rPr>
      </w:pPr>
      <w:r w:rsidRPr="00DA4EBA">
        <w:rPr>
          <w:rFonts w:ascii="Cambria" w:eastAsia="Calibri" w:hAnsi="Cambria" w:cs="Calibri"/>
          <w:b/>
          <w:bCs/>
          <w:color w:val="auto"/>
          <w:szCs w:val="22"/>
          <w:lang w:bidi="hi-IN"/>
        </w:rPr>
        <w:t>Date: ……………</w:t>
      </w:r>
    </w:p>
    <w:p w14:paraId="704B4904" w14:textId="77777777" w:rsidR="00DA4EBA" w:rsidRPr="00DA4EBA" w:rsidRDefault="00DA4EBA">
      <w:pPr>
        <w:rPr>
          <w:rFonts w:ascii="Cambria" w:hAnsi="Cambria"/>
          <w:color w:val="auto"/>
          <w:szCs w:val="22"/>
        </w:rPr>
      </w:pPr>
    </w:p>
    <w:sectPr w:rsidR="00DA4EBA" w:rsidRPr="00DA4EBA" w:rsidSect="00FE46DD">
      <w:headerReference w:type="even" r:id="rId8"/>
      <w:headerReference w:type="default" r:id="rId9"/>
      <w:footerReference w:type="even" r:id="rId10"/>
      <w:footerReference w:type="default" r:id="rId11"/>
      <w:headerReference w:type="first" r:id="rId12"/>
      <w:footerReference w:type="first" r:id="rId13"/>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18628" w14:textId="77777777" w:rsidR="00027859" w:rsidRDefault="00027859" w:rsidP="00CD1B39">
      <w:r>
        <w:separator/>
      </w:r>
    </w:p>
  </w:endnote>
  <w:endnote w:type="continuationSeparator" w:id="0">
    <w:p w14:paraId="66559D38" w14:textId="77777777" w:rsidR="00027859" w:rsidRDefault="00027859"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AD46" w14:textId="77777777" w:rsidR="00292B90" w:rsidRDefault="00292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1B6F" w14:textId="2631B267" w:rsidR="00044A53" w:rsidRPr="00846AE8" w:rsidRDefault="00DA4EBA">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5B95DFED" wp14:editId="038CD7B7">
              <wp:simplePos x="0" y="0"/>
              <wp:positionH relativeFrom="page">
                <wp:posOffset>0</wp:posOffset>
              </wp:positionH>
              <wp:positionV relativeFrom="page">
                <wp:posOffset>9601200</wp:posOffset>
              </wp:positionV>
              <wp:extent cx="7772400" cy="266700"/>
              <wp:effectExtent l="0" t="0" r="0" b="0"/>
              <wp:wrapNone/>
              <wp:docPr id="5" name="MSIPCM74ca41d3baf89b835a6a811e"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C66861" w14:textId="5E7C0352" w:rsidR="00DA4EBA" w:rsidRPr="00DA4EBA" w:rsidRDefault="00DA4EBA" w:rsidP="00DA4EBA">
                          <w:pPr>
                            <w:jc w:val="center"/>
                            <w:rPr>
                              <w:rFonts w:ascii="Calibri" w:hAnsi="Calibri" w:cs="Calibri"/>
                              <w:color w:val="737373"/>
                              <w:sz w:val="12"/>
                            </w:rPr>
                          </w:pPr>
                          <w:r w:rsidRPr="00DA4EBA">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95DFED" id="_x0000_t202" coordsize="21600,21600" o:spt="202" path="m,l,21600r21600,l21600,xe">
              <v:stroke joinstyle="miter"/>
              <v:path gradientshapeok="t" o:connecttype="rect"/>
            </v:shapetype>
            <v:shape id="MSIPCM74ca41d3baf89b835a6a811e"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ClroIqrgIAAEYFAAAOAAAAAAAA&#10;AAAAAAAAAC4CAABkcnMvZTJvRG9jLnhtbFBLAQItABQABgAIAAAAIQBY46Q83AAAAAsBAAAPAAAA&#10;AAAAAAAAAAAAAAgFAABkcnMvZG93bnJldi54bWxQSwUGAAAAAAQABADzAAAAEQYAAAAA&#10;" o:allowincell="f" filled="f" stroked="f" strokeweight=".5pt">
              <v:textbox inset=",0,,0">
                <w:txbxContent>
                  <w:p w14:paraId="45C66861" w14:textId="5E7C0352" w:rsidR="00DA4EBA" w:rsidRPr="00DA4EBA" w:rsidRDefault="00DA4EBA" w:rsidP="00DA4EBA">
                    <w:pPr>
                      <w:jc w:val="center"/>
                      <w:rPr>
                        <w:rFonts w:ascii="Calibri" w:hAnsi="Calibri" w:cs="Calibri"/>
                        <w:color w:val="737373"/>
                        <w:sz w:val="12"/>
                      </w:rPr>
                    </w:pPr>
                    <w:r w:rsidRPr="00DA4EBA">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6FA5" w14:textId="77777777" w:rsidR="00292B90" w:rsidRDefault="0029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9E34A" w14:textId="77777777" w:rsidR="00027859" w:rsidRDefault="00027859" w:rsidP="00CD1B39">
      <w:r>
        <w:separator/>
      </w:r>
    </w:p>
  </w:footnote>
  <w:footnote w:type="continuationSeparator" w:id="0">
    <w:p w14:paraId="037B7878" w14:textId="77777777" w:rsidR="00027859" w:rsidRDefault="00027859"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51D1" w14:textId="77777777" w:rsidR="00292B90" w:rsidRDefault="00292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7557"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3840DB02" wp14:editId="2B1E9BB8">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504899F7" wp14:editId="0C477472">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13C44F2B"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2B089" w14:textId="77777777" w:rsidR="00292B90" w:rsidRDefault="00292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B10"/>
    <w:multiLevelType w:val="hybridMultilevel"/>
    <w:tmpl w:val="2180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00FE"/>
    <w:multiLevelType w:val="hybridMultilevel"/>
    <w:tmpl w:val="DDEC6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D4F12"/>
    <w:multiLevelType w:val="hybridMultilevel"/>
    <w:tmpl w:val="FDC4EB60"/>
    <w:lvl w:ilvl="0" w:tplc="15363328">
      <w:start w:val="1"/>
      <w:numFmt w:val="decimal"/>
      <w:lvlText w:val="%1."/>
      <w:lvlJc w:val="left"/>
      <w:pPr>
        <w:ind w:left="720" w:hanging="360"/>
      </w:pPr>
      <w:rPr>
        <w:b/>
      </w:rPr>
    </w:lvl>
    <w:lvl w:ilvl="1" w:tplc="46268E36">
      <w:start w:val="1"/>
      <w:numFmt w:val="lowerLetter"/>
      <w:lvlText w:val="%2)"/>
      <w:lvlJc w:val="left"/>
      <w:pPr>
        <w:ind w:left="1353"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23A38"/>
    <w:multiLevelType w:val="hybridMultilevel"/>
    <w:tmpl w:val="87D47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E0AC0"/>
    <w:multiLevelType w:val="hybridMultilevel"/>
    <w:tmpl w:val="1C460342"/>
    <w:lvl w:ilvl="0" w:tplc="15363328">
      <w:start w:val="1"/>
      <w:numFmt w:val="decimal"/>
      <w:lvlText w:val="%1."/>
      <w:lvlJc w:val="left"/>
      <w:pPr>
        <w:ind w:left="720" w:hanging="360"/>
      </w:pPr>
      <w:rPr>
        <w:b/>
      </w:rPr>
    </w:lvl>
    <w:lvl w:ilvl="1" w:tplc="59A22642">
      <w:start w:val="1"/>
      <w:numFmt w:val="upperRoman"/>
      <w:lvlText w:val="%2."/>
      <w:lvlJc w:val="right"/>
      <w:pPr>
        <w:ind w:left="1353" w:hanging="360"/>
      </w:pPr>
      <w:rPr>
        <w:rFonts w:hint="default"/>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B4CFA"/>
    <w:multiLevelType w:val="hybridMultilevel"/>
    <w:tmpl w:val="18944FD4"/>
    <w:lvl w:ilvl="0" w:tplc="F162D5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B913BD8"/>
    <w:multiLevelType w:val="hybridMultilevel"/>
    <w:tmpl w:val="15525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713D6"/>
    <w:multiLevelType w:val="hybridMultilevel"/>
    <w:tmpl w:val="5F465A7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6C5FB3"/>
    <w:multiLevelType w:val="hybridMultilevel"/>
    <w:tmpl w:val="3CEC74D2"/>
    <w:lvl w:ilvl="0" w:tplc="F162D5E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736230"/>
    <w:multiLevelType w:val="hybridMultilevel"/>
    <w:tmpl w:val="3CB41614"/>
    <w:lvl w:ilvl="0" w:tplc="635E7A8E">
      <w:start w:val="1"/>
      <w:numFmt w:val="decimal"/>
      <w:lvlText w:val="%1."/>
      <w:lvlJc w:val="left"/>
      <w:pPr>
        <w:tabs>
          <w:tab w:val="num" w:pos="720"/>
        </w:tabs>
        <w:ind w:left="720" w:hanging="360"/>
      </w:pPr>
      <w:rPr>
        <w:b w:val="0"/>
        <w:bCs w:val="0"/>
        <w:color w:val="auto"/>
      </w:rPr>
    </w:lvl>
    <w:lvl w:ilvl="1" w:tplc="A33A9568">
      <w:start w:val="1"/>
      <w:numFmt w:val="lowerLetter"/>
      <w:lvlText w:val="%2."/>
      <w:lvlJc w:val="left"/>
      <w:pPr>
        <w:tabs>
          <w:tab w:val="num" w:pos="1440"/>
        </w:tabs>
        <w:ind w:left="1440" w:hanging="360"/>
      </w:pPr>
    </w:lvl>
    <w:lvl w:ilvl="2" w:tplc="3D30C39C" w:tentative="1">
      <w:start w:val="1"/>
      <w:numFmt w:val="decimal"/>
      <w:lvlText w:val="%3."/>
      <w:lvlJc w:val="left"/>
      <w:pPr>
        <w:tabs>
          <w:tab w:val="num" w:pos="2160"/>
        </w:tabs>
        <w:ind w:left="2160" w:hanging="360"/>
      </w:pPr>
    </w:lvl>
    <w:lvl w:ilvl="3" w:tplc="E736C2C6" w:tentative="1">
      <w:start w:val="1"/>
      <w:numFmt w:val="decimal"/>
      <w:lvlText w:val="%4."/>
      <w:lvlJc w:val="left"/>
      <w:pPr>
        <w:tabs>
          <w:tab w:val="num" w:pos="2880"/>
        </w:tabs>
        <w:ind w:left="2880" w:hanging="360"/>
      </w:pPr>
    </w:lvl>
    <w:lvl w:ilvl="4" w:tplc="A99679B8" w:tentative="1">
      <w:start w:val="1"/>
      <w:numFmt w:val="decimal"/>
      <w:lvlText w:val="%5."/>
      <w:lvlJc w:val="left"/>
      <w:pPr>
        <w:tabs>
          <w:tab w:val="num" w:pos="3600"/>
        </w:tabs>
        <w:ind w:left="3600" w:hanging="360"/>
      </w:pPr>
    </w:lvl>
    <w:lvl w:ilvl="5" w:tplc="29BA1DC0" w:tentative="1">
      <w:start w:val="1"/>
      <w:numFmt w:val="decimal"/>
      <w:lvlText w:val="%6."/>
      <w:lvlJc w:val="left"/>
      <w:pPr>
        <w:tabs>
          <w:tab w:val="num" w:pos="4320"/>
        </w:tabs>
        <w:ind w:left="4320" w:hanging="360"/>
      </w:pPr>
    </w:lvl>
    <w:lvl w:ilvl="6" w:tplc="BDCCBCFC" w:tentative="1">
      <w:start w:val="1"/>
      <w:numFmt w:val="decimal"/>
      <w:lvlText w:val="%7."/>
      <w:lvlJc w:val="left"/>
      <w:pPr>
        <w:tabs>
          <w:tab w:val="num" w:pos="5040"/>
        </w:tabs>
        <w:ind w:left="5040" w:hanging="360"/>
      </w:pPr>
    </w:lvl>
    <w:lvl w:ilvl="7" w:tplc="C290B76C" w:tentative="1">
      <w:start w:val="1"/>
      <w:numFmt w:val="decimal"/>
      <w:lvlText w:val="%8."/>
      <w:lvlJc w:val="left"/>
      <w:pPr>
        <w:tabs>
          <w:tab w:val="num" w:pos="5760"/>
        </w:tabs>
        <w:ind w:left="5760" w:hanging="360"/>
      </w:pPr>
    </w:lvl>
    <w:lvl w:ilvl="8" w:tplc="46DE2674" w:tentative="1">
      <w:start w:val="1"/>
      <w:numFmt w:val="decimal"/>
      <w:lvlText w:val="%9."/>
      <w:lvlJc w:val="left"/>
      <w:pPr>
        <w:tabs>
          <w:tab w:val="num" w:pos="6480"/>
        </w:tabs>
        <w:ind w:left="6480" w:hanging="360"/>
      </w:pPr>
    </w:lvl>
  </w:abstractNum>
  <w:abstractNum w:abstractNumId="13"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90B11"/>
    <w:multiLevelType w:val="hybridMultilevel"/>
    <w:tmpl w:val="88E2E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3"/>
  </w:num>
  <w:num w:numId="8">
    <w:abstractNumId w:val="5"/>
  </w:num>
  <w:num w:numId="9">
    <w:abstractNumId w:val="10"/>
  </w:num>
  <w:num w:numId="10">
    <w:abstractNumId w:val="12"/>
  </w:num>
  <w:num w:numId="11">
    <w:abstractNumId w:val="14"/>
  </w:num>
  <w:num w:numId="12">
    <w:abstractNumId w:val="6"/>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027859"/>
    <w:rsid w:val="00292B90"/>
    <w:rsid w:val="006075CE"/>
    <w:rsid w:val="00CD1B39"/>
    <w:rsid w:val="00D01F70"/>
    <w:rsid w:val="00DA4EBA"/>
    <w:rsid w:val="00E91361"/>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1A2C6"/>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DA4E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sponse@cairnindia.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2021-05-05T18:30:00+00:00</StartDate>
    <EvinceInterestURL xmlns="78439af1-28f1-4ee5-8d5a-af7253c94f97" xsi:nil="true"/>
    <PublisherEmailID xmlns="6b02143d-c076-4788-b315-b1d4ff2ff2ad">Manjushree.Samanta@cairnindia.com;Punit.Sinojiya@cairnindia.com;Askand.Kumar@cairnindia.com</PublisherEmailID>
    <Status xmlns="6b02143d-c076-4788-b315-b1d4ff2ff2ad">Published</Status>
    <PublisherName xmlns="6b02143d-c076-4788-b315-b1d4ff2ff2ad">Manjushree Samantha;Punit Sinojiya;Askand Kumar</PublisherName>
    <EndDate xmlns="6b02143d-c076-4788-b315-b1d4ff2ff2ad">2021-05-21T18:25:00+00:00</EndDate>
  </documentManagement>
</p:properties>
</file>

<file path=customXml/itemProps1.xml><?xml version="1.0" encoding="utf-8"?>
<ds:datastoreItem xmlns:ds="http://schemas.openxmlformats.org/officeDocument/2006/customXml" ds:itemID="{7C5772EF-136F-4DAF-88E9-9EB242BEB2D2}"/>
</file>

<file path=customXml/itemProps2.xml><?xml version="1.0" encoding="utf-8"?>
<ds:datastoreItem xmlns:ds="http://schemas.openxmlformats.org/officeDocument/2006/customXml" ds:itemID="{BA50BBA2-4B95-4470-B207-1F7B1F6F7910}"/>
</file>

<file path=customXml/itemProps3.xml><?xml version="1.0" encoding="utf-8"?>
<ds:datastoreItem xmlns:ds="http://schemas.openxmlformats.org/officeDocument/2006/customXml" ds:itemID="{F821250D-62B6-46AC-9D97-773BAD31357C}"/>
</file>

<file path=docProps/app.xml><?xml version="1.0" encoding="utf-8"?>
<Properties xmlns="http://schemas.openxmlformats.org/officeDocument/2006/extended-properties" xmlns:vt="http://schemas.openxmlformats.org/officeDocument/2006/docPropsVTypes">
  <Template>Normal</Template>
  <TotalTime>9</TotalTime>
  <Pages>1</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AUXILIARY SERVICES FOR DRILLING CAMPAIGN IN OFFSHORE BLOCKS </dc:title>
  <dc:subject/>
  <dc:creator>Aarthi Kumar</dc:creator>
  <cp:keywords/>
  <dc:description/>
  <cp:lastModifiedBy>Askand Kumar</cp:lastModifiedBy>
  <cp:revision>5</cp:revision>
  <dcterms:created xsi:type="dcterms:W3CDTF">2021-05-06T05:09:00Z</dcterms:created>
  <dcterms:modified xsi:type="dcterms:W3CDTF">2021-05-06T08:25:00Z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11708@cairnindia.com</vt:lpwstr>
  </property>
  <property fmtid="{D5CDD505-2E9C-101B-9397-08002B2CF9AE}" pid="5" name="MSIP_Label_d8018b01-d6ca-4215-a70f-0f507ff65fa4_SetDate">
    <vt:lpwstr>2021-05-06T05:08:36.7023846Z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de2113a4-a531-4a18-9b16-d62bd404181b</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11708@cairnindia.com</vt:lpwstr>
  </property>
  <property fmtid="{D5CDD505-2E9C-101B-9397-08002B2CF9AE}" pid="13" name="MSIP_Label_1a837f0f-bc33-47ca-8126-9d7bb0fbe56f_SetDate">
    <vt:lpwstr>2021-05-06T05:08:36.7023846Z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de2113a4-a531-4a18-9b16-d62bd404181b</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